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6ABA" w:rsidRPr="004C49D4" w:rsidRDefault="004C49D4">
      <w:pPr>
        <w:spacing w:after="0" w:line="408" w:lineRule="auto"/>
        <w:ind w:left="120"/>
        <w:jc w:val="center"/>
        <w:rPr>
          <w:lang w:val="ru-RU"/>
        </w:rPr>
      </w:pPr>
      <w:bookmarkStart w:id="0" w:name="block-6711986"/>
      <w:r w:rsidRPr="004C49D4">
        <w:rPr>
          <w:rFonts w:ascii="Times New Roman" w:hAnsi="Times New Roman"/>
          <w:b/>
          <w:color w:val="000000"/>
          <w:sz w:val="28"/>
          <w:lang w:val="ru-RU"/>
        </w:rPr>
        <w:t>МИНИСТЕРСТВО ПРОСВЕЩЕНИЯ РОССИЙСКОЙ ФЕДЕРАЦИИ</w:t>
      </w:r>
    </w:p>
    <w:p w:rsidR="00756ABA" w:rsidRPr="004C49D4" w:rsidRDefault="004C49D4">
      <w:pPr>
        <w:spacing w:after="0" w:line="408" w:lineRule="auto"/>
        <w:ind w:left="120"/>
        <w:jc w:val="center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‌</w:t>
      </w:r>
      <w:bookmarkStart w:id="1" w:name="c6077dab-9925-4774-bff8-633c408d96f7"/>
      <w:r w:rsidRPr="004C49D4">
        <w:rPr>
          <w:rFonts w:ascii="Times New Roman" w:hAnsi="Times New Roman"/>
          <w:b/>
          <w:color w:val="000000"/>
          <w:sz w:val="28"/>
          <w:lang w:val="ru-RU"/>
        </w:rPr>
        <w:t>Министерство образования и науки Самарской области</w:t>
      </w:r>
      <w:bookmarkEnd w:id="1"/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‌‌ </w:t>
      </w:r>
    </w:p>
    <w:p w:rsidR="00387B01" w:rsidRDefault="004C49D4">
      <w:pPr>
        <w:spacing w:after="0" w:line="408" w:lineRule="auto"/>
        <w:ind w:left="120"/>
        <w:jc w:val="center"/>
        <w:rPr>
          <w:rFonts w:ascii="Times New Roman" w:hAnsi="Times New Roman"/>
          <w:b/>
          <w:color w:val="000000"/>
          <w:sz w:val="28"/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ГБОУ СОШ «ОЦ» с. Тимашево</w:t>
      </w:r>
      <w:r w:rsidR="00387B01">
        <w:rPr>
          <w:rFonts w:ascii="Times New Roman" w:hAnsi="Times New Roman"/>
          <w:b/>
          <w:color w:val="000000"/>
          <w:sz w:val="28"/>
          <w:lang w:val="ru-RU"/>
        </w:rPr>
        <w:t xml:space="preserve"> </w:t>
      </w:r>
    </w:p>
    <w:p w:rsidR="00756ABA" w:rsidRPr="004C49D4" w:rsidRDefault="00387B01">
      <w:pPr>
        <w:spacing w:after="0" w:line="408" w:lineRule="auto"/>
        <w:ind w:left="120"/>
        <w:jc w:val="center"/>
        <w:rPr>
          <w:lang w:val="ru-RU"/>
        </w:rPr>
      </w:pPr>
      <w:r>
        <w:rPr>
          <w:rFonts w:ascii="Times New Roman" w:hAnsi="Times New Roman"/>
          <w:b/>
          <w:color w:val="000000"/>
          <w:sz w:val="28"/>
          <w:lang w:val="ru-RU"/>
        </w:rPr>
        <w:t>м.р. Кинель – Черкасский Самарской области</w:t>
      </w:r>
    </w:p>
    <w:p w:rsidR="00756ABA" w:rsidRPr="004C49D4" w:rsidRDefault="00756ABA">
      <w:pPr>
        <w:spacing w:after="0"/>
        <w:ind w:left="120"/>
        <w:rPr>
          <w:lang w:val="ru-RU"/>
        </w:rPr>
      </w:pPr>
    </w:p>
    <w:p w:rsidR="00756ABA" w:rsidRPr="004C49D4" w:rsidRDefault="00756ABA">
      <w:pPr>
        <w:spacing w:after="0"/>
        <w:ind w:left="120"/>
        <w:rPr>
          <w:lang w:val="ru-RU"/>
        </w:rPr>
      </w:pPr>
    </w:p>
    <w:p w:rsidR="00756ABA" w:rsidRPr="004C49D4" w:rsidRDefault="00756ABA">
      <w:pPr>
        <w:spacing w:after="0"/>
        <w:ind w:left="120"/>
        <w:rPr>
          <w:lang w:val="ru-RU"/>
        </w:rPr>
      </w:pPr>
    </w:p>
    <w:p w:rsidR="00756ABA" w:rsidRPr="004C49D4" w:rsidRDefault="00756ABA">
      <w:pPr>
        <w:spacing w:after="0"/>
        <w:ind w:left="120"/>
        <w:rPr>
          <w:lang w:val="ru-RU"/>
        </w:rPr>
      </w:pPr>
    </w:p>
    <w:tbl>
      <w:tblPr>
        <w:tblW w:w="0" w:type="auto"/>
        <w:tblLook w:val="04A0"/>
      </w:tblPr>
      <w:tblGrid>
        <w:gridCol w:w="3114"/>
        <w:gridCol w:w="3115"/>
        <w:gridCol w:w="3115"/>
      </w:tblGrid>
      <w:tr w:rsidR="00387B01" w:rsidRPr="00387B01" w:rsidTr="00387B01">
        <w:tc>
          <w:tcPr>
            <w:tcW w:w="3114" w:type="dxa"/>
          </w:tcPr>
          <w:p w:rsidR="00387B01" w:rsidRPr="0040209D" w:rsidRDefault="004C49D4" w:rsidP="00387B01">
            <w:pPr>
              <w:autoSpaceDE w:val="0"/>
              <w:autoSpaceDN w:val="0"/>
              <w:spacing w:after="120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ru-RU"/>
              </w:rPr>
            </w:pPr>
            <w:r w:rsidRPr="0040209D">
              <w:rPr>
                <w:rFonts w:ascii="Times New Roman" w:eastAsia="Times New Roman" w:hAnsi="Times New Roman"/>
                <w:color w:val="000000"/>
                <w:sz w:val="28"/>
                <w:szCs w:val="28"/>
                <w:lang w:val="ru-RU"/>
              </w:rPr>
              <w:t>РАССМОТРЕНО</w:t>
            </w:r>
          </w:p>
          <w:p w:rsidR="00387B01" w:rsidRPr="008944ED" w:rsidRDefault="004C49D4" w:rsidP="00387B01">
            <w:pPr>
              <w:autoSpaceDE w:val="0"/>
              <w:autoSpaceDN w:val="0"/>
              <w:spacing w:after="120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ru-RU"/>
              </w:rPr>
            </w:pPr>
            <w:r w:rsidRPr="008944ED">
              <w:rPr>
                <w:rFonts w:ascii="Times New Roman" w:eastAsia="Times New Roman" w:hAnsi="Times New Roman"/>
                <w:color w:val="000000"/>
                <w:sz w:val="28"/>
                <w:szCs w:val="28"/>
                <w:lang w:val="ru-RU"/>
              </w:rPr>
              <w:t>руководитель ШМО</w:t>
            </w:r>
          </w:p>
          <w:p w:rsidR="00387B01" w:rsidRDefault="004C49D4" w:rsidP="00387B01">
            <w:pPr>
              <w:autoSpaceDE w:val="0"/>
              <w:autoSpaceDN w:val="0"/>
              <w:spacing w:after="12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  <w:t xml:space="preserve">________________________ </w:t>
            </w:r>
          </w:p>
          <w:p w:rsidR="00387B01" w:rsidRPr="008944ED" w:rsidRDefault="004C49D4" w:rsidP="00387B01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</w:pPr>
            <w:r w:rsidRPr="008944ED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  <w:t>Серова Н.И.</w:t>
            </w:r>
          </w:p>
          <w:p w:rsidR="00387B01" w:rsidRDefault="004C49D4" w:rsidP="00387B0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</w:pPr>
            <w:r w:rsidRPr="00344265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  <w:t>Протокол №1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  <w:t xml:space="preserve"> </w:t>
            </w:r>
          </w:p>
          <w:p w:rsidR="00387B01" w:rsidRDefault="004C49D4" w:rsidP="00387B0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  <w:t>от «</w:t>
            </w:r>
            <w:r w:rsidR="00387B01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  <w:t>29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  <w:t xml:space="preserve">» </w:t>
            </w:r>
            <w:r w:rsidR="00387B01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  <w:t>августа</w:t>
            </w:r>
            <w:r w:rsidRPr="004C49D4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  <w:t xml:space="preserve">   </w:t>
            </w:r>
            <w:r w:rsidRPr="004E6975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  <w:t>2023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  <w:t xml:space="preserve"> г.</w:t>
            </w:r>
          </w:p>
          <w:p w:rsidR="00387B01" w:rsidRPr="0040209D" w:rsidRDefault="00387B01" w:rsidP="00387B01">
            <w:pPr>
              <w:autoSpaceDE w:val="0"/>
              <w:autoSpaceDN w:val="0"/>
              <w:spacing w:after="12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3115" w:type="dxa"/>
          </w:tcPr>
          <w:p w:rsidR="00387B01" w:rsidRPr="0040209D" w:rsidRDefault="004C49D4" w:rsidP="00387B01">
            <w:pPr>
              <w:autoSpaceDE w:val="0"/>
              <w:autoSpaceDN w:val="0"/>
              <w:spacing w:after="120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ru-RU"/>
              </w:rPr>
            </w:pPr>
            <w:r w:rsidRPr="0040209D">
              <w:rPr>
                <w:rFonts w:ascii="Times New Roman" w:eastAsia="Times New Roman" w:hAnsi="Times New Roman"/>
                <w:color w:val="000000"/>
                <w:sz w:val="28"/>
                <w:szCs w:val="28"/>
                <w:lang w:val="ru-RU"/>
              </w:rPr>
              <w:t>СОГЛАСОВАНО</w:t>
            </w:r>
          </w:p>
          <w:p w:rsidR="00387B01" w:rsidRPr="008944ED" w:rsidRDefault="004C49D4" w:rsidP="00387B01">
            <w:pPr>
              <w:autoSpaceDE w:val="0"/>
              <w:autoSpaceDN w:val="0"/>
              <w:spacing w:after="120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ru-RU"/>
              </w:rPr>
            </w:pPr>
            <w:r w:rsidRPr="008944ED">
              <w:rPr>
                <w:rFonts w:ascii="Times New Roman" w:eastAsia="Times New Roman" w:hAnsi="Times New Roman"/>
                <w:color w:val="000000"/>
                <w:sz w:val="28"/>
                <w:szCs w:val="28"/>
                <w:lang w:val="ru-RU"/>
              </w:rPr>
              <w:t>зам.директора по УВР</w:t>
            </w:r>
          </w:p>
          <w:p w:rsidR="00387B01" w:rsidRDefault="004C49D4" w:rsidP="00387B01">
            <w:pPr>
              <w:autoSpaceDE w:val="0"/>
              <w:autoSpaceDN w:val="0"/>
              <w:spacing w:after="12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  <w:t xml:space="preserve">________________________ </w:t>
            </w:r>
          </w:p>
          <w:p w:rsidR="00387B01" w:rsidRPr="008944ED" w:rsidRDefault="004C49D4" w:rsidP="00387B01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</w:pPr>
            <w:r w:rsidRPr="008944ED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  <w:t>Козлова И.Е.</w:t>
            </w:r>
          </w:p>
          <w:p w:rsidR="00387B01" w:rsidRPr="0040209D" w:rsidRDefault="00387B01" w:rsidP="00387B0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3115" w:type="dxa"/>
          </w:tcPr>
          <w:p w:rsidR="00387B01" w:rsidRDefault="004C49D4" w:rsidP="00387B01">
            <w:pPr>
              <w:autoSpaceDE w:val="0"/>
              <w:autoSpaceDN w:val="0"/>
              <w:spacing w:after="120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ru-RU"/>
              </w:rPr>
              <w:t>УТВЕРЖДЕНО</w:t>
            </w:r>
          </w:p>
          <w:p w:rsidR="00387B01" w:rsidRPr="008944ED" w:rsidRDefault="004C49D4" w:rsidP="00387B01">
            <w:pPr>
              <w:autoSpaceDE w:val="0"/>
              <w:autoSpaceDN w:val="0"/>
              <w:spacing w:after="120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ru-RU"/>
              </w:rPr>
            </w:pPr>
            <w:r w:rsidRPr="008944ED">
              <w:rPr>
                <w:rFonts w:ascii="Times New Roman" w:eastAsia="Times New Roman" w:hAnsi="Times New Roman"/>
                <w:color w:val="000000"/>
                <w:sz w:val="28"/>
                <w:szCs w:val="28"/>
                <w:lang w:val="ru-RU"/>
              </w:rPr>
              <w:t>директор школы</w:t>
            </w:r>
          </w:p>
          <w:p w:rsidR="00387B01" w:rsidRDefault="004C49D4" w:rsidP="00387B01">
            <w:pPr>
              <w:autoSpaceDE w:val="0"/>
              <w:autoSpaceDN w:val="0"/>
              <w:spacing w:after="12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  <w:t xml:space="preserve">________________________ </w:t>
            </w:r>
          </w:p>
          <w:p w:rsidR="00387B01" w:rsidRPr="008944ED" w:rsidRDefault="004C49D4" w:rsidP="00387B01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</w:pPr>
            <w:r w:rsidRPr="008944ED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  <w:t>Наумова Л.А.</w:t>
            </w:r>
          </w:p>
          <w:p w:rsidR="00387B01" w:rsidRDefault="00387B01" w:rsidP="00387B0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  <w:t>Приказ №  225-ОД</w:t>
            </w:r>
          </w:p>
          <w:p w:rsidR="00387B01" w:rsidRDefault="00387B01" w:rsidP="00387B0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  <w:t xml:space="preserve">от «31» августа </w:t>
            </w:r>
            <w:r w:rsidRPr="004E6975"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  <w:t>2023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  <w:t xml:space="preserve"> г.</w:t>
            </w:r>
          </w:p>
          <w:p w:rsidR="00387B01" w:rsidRPr="0040209D" w:rsidRDefault="00387B01" w:rsidP="00387B0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ru-RU"/>
              </w:rPr>
            </w:pPr>
          </w:p>
        </w:tc>
      </w:tr>
    </w:tbl>
    <w:p w:rsidR="00756ABA" w:rsidRPr="004C49D4" w:rsidRDefault="00756ABA">
      <w:pPr>
        <w:spacing w:after="0"/>
        <w:ind w:left="120"/>
        <w:rPr>
          <w:lang w:val="ru-RU"/>
        </w:rPr>
      </w:pPr>
    </w:p>
    <w:p w:rsidR="00756ABA" w:rsidRPr="004C49D4" w:rsidRDefault="004C49D4">
      <w:pPr>
        <w:spacing w:after="0"/>
        <w:ind w:left="120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‌</w:t>
      </w:r>
    </w:p>
    <w:p w:rsidR="00756ABA" w:rsidRPr="004C49D4" w:rsidRDefault="00756ABA">
      <w:pPr>
        <w:spacing w:after="0"/>
        <w:ind w:left="120"/>
        <w:rPr>
          <w:lang w:val="ru-RU"/>
        </w:rPr>
      </w:pPr>
    </w:p>
    <w:p w:rsidR="00756ABA" w:rsidRPr="004C49D4" w:rsidRDefault="00756ABA">
      <w:pPr>
        <w:spacing w:after="0"/>
        <w:ind w:left="120"/>
        <w:rPr>
          <w:lang w:val="ru-RU"/>
        </w:rPr>
      </w:pPr>
    </w:p>
    <w:p w:rsidR="00756ABA" w:rsidRPr="004C49D4" w:rsidRDefault="00756ABA">
      <w:pPr>
        <w:spacing w:after="0"/>
        <w:ind w:left="120"/>
        <w:rPr>
          <w:lang w:val="ru-RU"/>
        </w:rPr>
      </w:pPr>
    </w:p>
    <w:p w:rsidR="00756ABA" w:rsidRPr="004C49D4" w:rsidRDefault="004C49D4">
      <w:pPr>
        <w:spacing w:after="0" w:line="408" w:lineRule="auto"/>
        <w:ind w:left="120"/>
        <w:jc w:val="center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РАБОЧАЯ ПРОГРАММА</w:t>
      </w:r>
    </w:p>
    <w:p w:rsidR="00756ABA" w:rsidRPr="004C49D4" w:rsidRDefault="004C49D4">
      <w:pPr>
        <w:spacing w:after="0" w:line="408" w:lineRule="auto"/>
        <w:ind w:left="120"/>
        <w:jc w:val="center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(</w:t>
      </w:r>
      <w:r>
        <w:rPr>
          <w:rFonts w:ascii="Times New Roman" w:hAnsi="Times New Roman"/>
          <w:color w:val="000000"/>
          <w:sz w:val="28"/>
        </w:rPr>
        <w:t>ID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941932)</w:t>
      </w:r>
    </w:p>
    <w:p w:rsidR="00756ABA" w:rsidRPr="004C49D4" w:rsidRDefault="00756ABA">
      <w:pPr>
        <w:spacing w:after="0"/>
        <w:ind w:left="120"/>
        <w:jc w:val="center"/>
        <w:rPr>
          <w:lang w:val="ru-RU"/>
        </w:rPr>
      </w:pPr>
    </w:p>
    <w:p w:rsidR="00756ABA" w:rsidRPr="004C49D4" w:rsidRDefault="004C49D4">
      <w:pPr>
        <w:spacing w:after="0" w:line="408" w:lineRule="auto"/>
        <w:ind w:left="120"/>
        <w:jc w:val="center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учебного предмета «Русский язык. Базовый уровень»</w:t>
      </w:r>
    </w:p>
    <w:p w:rsidR="00756ABA" w:rsidRPr="004C49D4" w:rsidRDefault="004C49D4">
      <w:pPr>
        <w:spacing w:after="0" w:line="408" w:lineRule="auto"/>
        <w:ind w:left="120"/>
        <w:jc w:val="center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для обучающихся 5-9 классов </w:t>
      </w:r>
    </w:p>
    <w:p w:rsidR="00756ABA" w:rsidRPr="004C49D4" w:rsidRDefault="00756ABA">
      <w:pPr>
        <w:spacing w:after="0"/>
        <w:ind w:left="120"/>
        <w:jc w:val="center"/>
        <w:rPr>
          <w:lang w:val="ru-RU"/>
        </w:rPr>
      </w:pPr>
    </w:p>
    <w:p w:rsidR="00756ABA" w:rsidRPr="004C49D4" w:rsidRDefault="00756ABA">
      <w:pPr>
        <w:spacing w:after="0"/>
        <w:ind w:left="120"/>
        <w:jc w:val="center"/>
        <w:rPr>
          <w:lang w:val="ru-RU"/>
        </w:rPr>
      </w:pPr>
    </w:p>
    <w:p w:rsidR="00756ABA" w:rsidRPr="004C49D4" w:rsidRDefault="00756ABA">
      <w:pPr>
        <w:spacing w:after="0"/>
        <w:ind w:left="120"/>
        <w:jc w:val="center"/>
        <w:rPr>
          <w:lang w:val="ru-RU"/>
        </w:rPr>
      </w:pPr>
    </w:p>
    <w:p w:rsidR="00756ABA" w:rsidRPr="004C49D4" w:rsidRDefault="00756ABA">
      <w:pPr>
        <w:spacing w:after="0"/>
        <w:ind w:left="120"/>
        <w:jc w:val="center"/>
        <w:rPr>
          <w:lang w:val="ru-RU"/>
        </w:rPr>
      </w:pPr>
    </w:p>
    <w:p w:rsidR="00756ABA" w:rsidRPr="004C49D4" w:rsidRDefault="00756ABA">
      <w:pPr>
        <w:spacing w:after="0"/>
        <w:ind w:left="120"/>
        <w:jc w:val="center"/>
        <w:rPr>
          <w:lang w:val="ru-RU"/>
        </w:rPr>
      </w:pPr>
    </w:p>
    <w:p w:rsidR="00756ABA" w:rsidRPr="004C49D4" w:rsidRDefault="00756ABA">
      <w:pPr>
        <w:spacing w:after="0"/>
        <w:ind w:left="120"/>
        <w:jc w:val="center"/>
        <w:rPr>
          <w:lang w:val="ru-RU"/>
        </w:rPr>
      </w:pPr>
    </w:p>
    <w:p w:rsidR="00756ABA" w:rsidRPr="004C49D4" w:rsidRDefault="00756ABA">
      <w:pPr>
        <w:spacing w:after="0"/>
        <w:ind w:left="120"/>
        <w:jc w:val="center"/>
        <w:rPr>
          <w:lang w:val="ru-RU"/>
        </w:rPr>
      </w:pPr>
    </w:p>
    <w:p w:rsidR="00756ABA" w:rsidRPr="004C49D4" w:rsidRDefault="00756ABA">
      <w:pPr>
        <w:spacing w:after="0"/>
        <w:ind w:left="120"/>
        <w:jc w:val="center"/>
        <w:rPr>
          <w:lang w:val="ru-RU"/>
        </w:rPr>
      </w:pPr>
    </w:p>
    <w:p w:rsidR="00756ABA" w:rsidRPr="004C49D4" w:rsidRDefault="00756ABA">
      <w:pPr>
        <w:spacing w:after="0"/>
        <w:ind w:left="120"/>
        <w:jc w:val="center"/>
        <w:rPr>
          <w:lang w:val="ru-RU"/>
        </w:rPr>
      </w:pPr>
    </w:p>
    <w:p w:rsidR="00756ABA" w:rsidRPr="004C49D4" w:rsidRDefault="00756ABA">
      <w:pPr>
        <w:spacing w:after="0"/>
        <w:ind w:left="120"/>
        <w:jc w:val="center"/>
        <w:rPr>
          <w:lang w:val="ru-RU"/>
        </w:rPr>
      </w:pPr>
    </w:p>
    <w:p w:rsidR="00756ABA" w:rsidRPr="004C49D4" w:rsidRDefault="00756ABA">
      <w:pPr>
        <w:spacing w:after="0"/>
        <w:ind w:left="120"/>
        <w:jc w:val="center"/>
        <w:rPr>
          <w:lang w:val="ru-RU"/>
        </w:rPr>
      </w:pPr>
    </w:p>
    <w:p w:rsidR="00756ABA" w:rsidRPr="004C49D4" w:rsidRDefault="00756ABA">
      <w:pPr>
        <w:spacing w:after="0"/>
        <w:ind w:left="120"/>
        <w:jc w:val="center"/>
        <w:rPr>
          <w:lang w:val="ru-RU"/>
        </w:rPr>
      </w:pPr>
    </w:p>
    <w:p w:rsidR="00756ABA" w:rsidRPr="004C49D4" w:rsidRDefault="004C49D4">
      <w:pPr>
        <w:spacing w:after="0"/>
        <w:ind w:left="120"/>
        <w:jc w:val="center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​</w:t>
      </w:r>
      <w:bookmarkStart w:id="2" w:name="8777abab-62ad-4e6d-bb66-8ccfe85cfe1b"/>
      <w:r w:rsidRPr="004C49D4">
        <w:rPr>
          <w:rFonts w:ascii="Times New Roman" w:hAnsi="Times New Roman"/>
          <w:b/>
          <w:color w:val="000000"/>
          <w:sz w:val="28"/>
          <w:lang w:val="ru-RU"/>
        </w:rPr>
        <w:t>с.Тимашево</w:t>
      </w:r>
      <w:bookmarkEnd w:id="2"/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‌ </w:t>
      </w:r>
      <w:bookmarkStart w:id="3" w:name="dc72b6e0-474b-4b98-a795-02870ed74afe"/>
      <w:r w:rsidRPr="004C49D4">
        <w:rPr>
          <w:rFonts w:ascii="Times New Roman" w:hAnsi="Times New Roman"/>
          <w:b/>
          <w:color w:val="000000"/>
          <w:sz w:val="28"/>
          <w:lang w:val="ru-RU"/>
        </w:rPr>
        <w:t>2023</w:t>
      </w:r>
      <w:bookmarkEnd w:id="3"/>
      <w:r w:rsidRPr="004C49D4">
        <w:rPr>
          <w:rFonts w:ascii="Times New Roman" w:hAnsi="Times New Roman"/>
          <w:b/>
          <w:color w:val="000000"/>
          <w:sz w:val="28"/>
          <w:lang w:val="ru-RU"/>
        </w:rPr>
        <w:t>‌</w:t>
      </w:r>
      <w:r w:rsidRPr="004C49D4">
        <w:rPr>
          <w:rFonts w:ascii="Times New Roman" w:hAnsi="Times New Roman"/>
          <w:color w:val="000000"/>
          <w:sz w:val="28"/>
          <w:lang w:val="ru-RU"/>
        </w:rPr>
        <w:t>​</w:t>
      </w:r>
    </w:p>
    <w:p w:rsidR="00756ABA" w:rsidRPr="004C49D4" w:rsidRDefault="00756ABA">
      <w:pPr>
        <w:rPr>
          <w:lang w:val="ru-RU"/>
        </w:rPr>
        <w:sectPr w:rsidR="00756ABA" w:rsidRPr="004C49D4">
          <w:pgSz w:w="11906" w:h="16383"/>
          <w:pgMar w:top="1134" w:right="850" w:bottom="1134" w:left="1701" w:header="720" w:footer="720" w:gutter="0"/>
          <w:cols w:space="720"/>
        </w:sect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bookmarkStart w:id="4" w:name="block-6711991"/>
      <w:bookmarkEnd w:id="0"/>
      <w:r w:rsidRPr="004C49D4">
        <w:rPr>
          <w:rFonts w:ascii="Times New Roman" w:hAnsi="Times New Roman"/>
          <w:b/>
          <w:color w:val="000000"/>
          <w:sz w:val="28"/>
          <w:lang w:val="ru-RU"/>
        </w:rPr>
        <w:lastRenderedPageBreak/>
        <w:t>ПОЯСНИТЕЛЬН</w:t>
      </w:r>
      <w:r w:rsidRPr="004C49D4">
        <w:rPr>
          <w:rFonts w:ascii="Times New Roman" w:hAnsi="Times New Roman"/>
          <w:color w:val="000000"/>
          <w:sz w:val="28"/>
          <w:lang w:val="ru-RU"/>
        </w:rPr>
        <w:t>​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АЯ ЗАПИСКА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Программа по русскому языку на уровне основного общего образования подготовлена на основе ФГОС ООО, ФОП ООО, Концепции преподавания русского языка и литературы в Российской Федерации (утверждена распоряжением Правительства Российской Федерации от 9 апреля 2016 г № 637-р), федеральной рабочей программы воспитания, с учётом распределённых по классам проверяемых требований к результатам освоения основной образовательной программы основного общего образования. 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Пояснительная записка отражает общие цели и задачи изучения русского языка, место в структуре учебного плана, а также подходы к отбору содержания и определению планируемых результатов.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Содержание обучения раскрывает содержательные линии, которые предлагаются для обязательного изучения в каждом классе на уровне основного общего образования. 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Планируемые результаты освоения программы по русскому языку включают личностные, метапредметные результаты за весь период обучения на уровне основного общего образования, а также предметные достижения обучающегося за каждый год обучения.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​​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ОБЩАЯ ХАРАКТЕРИСТИКА УЧЕБНОГО ПРЕДМЕТА «РУССКИЙ ЯЗЫК»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Русский язык – государственный язык Российской Федерации, язык межнационального общения народов России, национальный язык русского народа. Как государственный язык и язык межнационального общения русский язык является средством коммуникации всех народов Российской Федерации, основой их социально-экономической, культурной и духовной консолидации.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Высокая функциональная значимость русского языка и выполнение им функций государственного языка и языка межнационального общения важны для каждого жителя России, независимо от места его проживания и этнической принадлежности Знание русского языка и владение им в разных формах его существования и функциональных разновидностях, понимание его стилистических особенностей и выразительных возможностей, умение правильно и эффективно использовать русский язык в различных сферах и ситуациях общения определяют успешность социализации личности и возможности её самореализации в различных жизненно важных для человека областях.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Русский язык, выполняя свои базовые функции общения и выражения мысли, обеспечивает межличностное и социальное взаимодействие людей, </w:t>
      </w: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участвует в формировании сознания, самосознания и мировоззрения личности, является важнейшим средством хранения и передачи информации, культурных традиций, истории русского и других народов России.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Обучение русскому языку направлено на совершенствование нравственной и коммуникативной культуры обучающегося, развитие его интеллектуальных и творческих способностей, мышления, памяти и воображения, навыков самостоятельной учебной деятельности, самообразования.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Содержание по русскому языку ориентировано также на развитие функциональной грамотности как интегративного умения человека читать, понимать тексты, использовать информацию текстов разных форматов, оценивать её, размышлять о ней, чтобы достигать своих целей, расширять свои знания и возможности, участвовать в социальной жизни. 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333333"/>
          <w:sz w:val="28"/>
          <w:lang w:val="ru-RU"/>
        </w:rPr>
        <w:t>ЦЕЛИ ИЗУЧЕНИЯ УЧЕБНОГО ПРЕДМЕТА «РУССКИЙ ЯЗЫК»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Изучение русского языка направлено на достижение следующих целей: 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осознание и проявление общероссийской гражданственности, патриотизма, уважения к русскому языку как государственному языку Российской Федерации и языку межнационального общения; проявление сознательного отношения к языку как к общероссийской ценности, форме выражения и хранения духовного богатства русского и других народов России, как к средству общения и получения знаний в разных сферах ­человеческой деятельности; проявление уважения к общероссийской и русской культуре, к культуре и языкам всех народов Российской Федерации;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овладение русским языком как инструментом личностного развития, инструментом формирования социальных взаимоотношений, инструментом преобразования мира;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овладение знаниями о русском языке, его устройстве и закономерностях функционирования, о стилистических ресурсах русского языка; практическое овладение нормами русского литературного языка и речевого этикета; обогащение активного и потенциального словарного запаса и использование в собственной речевой практике разнообразных грамматических средств; совершенствование орфографической и пунктуационной грамотности; воспитание стремления к речевому самосовершенствованию; 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совершенствование речевой деятельности, коммуникативных умений, обеспечивающих эффективное взаимодействие с окружающими людьми в ситуациях формального и неформального межличностного и межкультурного общения; овладение русским языком как средством </w:t>
      </w: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 xml:space="preserve">получения различной информации, в том числе знаний по разным учебным предметам; 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совершенствование мыслительной деятельности, развитие универсальных интеллектуальных умений сравнения, анализа, синтеза, абстрагирования, обобщения, классификации, установления определённых закономерностей и правил, конкретизации в процессе изучения русского языка;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развитие функциональной грамотности в части формирования умений осуществлять информационный поиск, извлекать и преобразовывать необходимую информацию, интерпретировать, понимать и использовать тексты разных форматов (сплошной, несплошной текст, инфографика и другие); осваивать стратегии и тактик информационно-смысловой переработки текста, способы понимания текста, его назначения, общего смысла, коммуникативного намерения автора; логической структуры, роли языковых средств.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МЕСТО УЧЕБНОГО ПРЕДМЕТА «РУССКИЙ ЯЗЫК» В УЧЕБНОМ ПЛАНЕ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 соответствии с ФГОС ООО учебный предмет «Русский язык» входит в предметную область «Русский язык и литература» и является обязательным для изучения. Общее число часов, отведенных на изучение русского языка, составляет 714 часов: в 5 классе – 170 часов (5 часов в неделю), в 6 классе – 204 часа (6 часов в неделю), в 7 классе – 136 часов (4 часа в неделю), в 8 классе – 102 часа (3 часа в неделю), в 9 классе – 102 часа (3 часа в неделю).</w:t>
      </w:r>
    </w:p>
    <w:p w:rsidR="00756ABA" w:rsidRPr="004C49D4" w:rsidRDefault="00756ABA">
      <w:pPr>
        <w:rPr>
          <w:lang w:val="ru-RU"/>
        </w:rPr>
        <w:sectPr w:rsidR="00756ABA" w:rsidRPr="004C49D4">
          <w:pgSz w:w="11906" w:h="16383"/>
          <w:pgMar w:top="1134" w:right="850" w:bottom="1134" w:left="1701" w:header="720" w:footer="720" w:gutter="0"/>
          <w:cols w:space="720"/>
        </w:sectPr>
      </w:pP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  <w:bookmarkStart w:id="5" w:name="block-6711992"/>
      <w:bookmarkEnd w:id="4"/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СОДЕРЖАНИЕ УЧЕБНОГО ПРЕДМЕТА 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5 КЛАСС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Общие сведения о языке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Богатство и выразительность русского языка.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Лингвистика как наука о языке.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Основные разделы лингвистики.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Язык и речь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Язык и речь.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 </w:t>
      </w:r>
      <w:r w:rsidRPr="004C49D4">
        <w:rPr>
          <w:rFonts w:ascii="Times New Roman" w:hAnsi="Times New Roman"/>
          <w:color w:val="000000"/>
          <w:sz w:val="28"/>
          <w:lang w:val="ru-RU"/>
        </w:rPr>
        <w:t>Речь устная и письменная, монологическая и диалогическая, полилог.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Виды речевой деятельности (говорение, слушание, чтение, письмо), их особенности.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Создание устных монологических высказываний на основе жизненных наблюдений, чтения научно-учебной, художественной и научно-популярной литературы.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Устный пересказ прочитанного или прослушанного текста, в том числе с изменением лица рассказчика.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Участие в диалоге на лингвистические темы (в рамках изученного) и темы на основе жизненных наблюдений.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Речевые формулы приветствия, прощания, просьбы, благодарности.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Сочинения различных видов с опорой на жизненный и читательский опыт, сюжетную картину (в том числе сочинения-миниатюры).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Виды аудирования: выборочное, ознакомительное, детальное.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Виды чтения: изучающее, ознакомительное, просмотровое, поисковое.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Текст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Текст и его основные признаки. Тема и главная мысль текста. Микротема текста. Ключевые слова.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Функционально-смысловые типы речи: описание, повествование, рассуждение; их особенности.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Композиционная структура текста. Абзац как средство членения текста на композиционно-смысловые части.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Средства связи предложений и частей текста: формы слова, однокоренные слова, синонимы, антонимы, личные местоимения, повтор слова.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Повествование как тип речи. Рассказ.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Смысловой анализ текста: его композиционных особенностей, микротем и абзацев, способов и средств связи предложений в тексте; использование языковых средств выразительности (в рамках изученного).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Подробное, выборочное и сжатое изложение содержания прочитанного или прослушанного текста. Изложение содержания текста с изменением лица рассказчика.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Информационная переработка текста: простой и сложный план текста.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Функциональные разновидности языка 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Общее представление о функциональных разновидностях языка (о разговорной речи, функциональных стилях, языке художественной литературы).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СИСТЕМА ЯЗЫКА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Фонетика. Графика. Орфоэпия 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Фонетика и графика как разделы лингвистики.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Звук как единица языка. Смыслоразличительная роль звука.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Система гласных звуков.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Система согласных звуков.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Изменение звуков в речевом потоке. Элементы фонетической транскрипции.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Слог. Ударение. Свойства русского ударения.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Соотношение звуков и букв.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Фонетический анализ слова.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Способы обозначения [й’], мягкости согласных.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Основные выразительные средства фонетики.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Прописные и строчные буквы.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Интонация, её функции. Основные элементы интонации.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Орфография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Орфография как раздел лингвистики.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Понятие «орфограмма». Буквенные и небуквенные орфограммы.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Правописание разделительных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ъ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ь</w:t>
      </w:r>
      <w:r w:rsidRPr="004C49D4">
        <w:rPr>
          <w:rFonts w:ascii="Times New Roman" w:hAnsi="Times New Roman"/>
          <w:color w:val="000000"/>
          <w:sz w:val="28"/>
          <w:lang w:val="ru-RU"/>
        </w:rPr>
        <w:t>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Лексикология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Лексикология как раздел лингвистики.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Основные способы толкования лексического значения слова (подбор однокоренных слов; подбор синонимов и антонимов); основные способы разъяснения значения слова (по контексту, с помощью толкового словаря).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Слова однозначные и многозначные. Прямое и переносное значения слова. Тематические группы слов. Обозначение родовых и видовых понятий.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Синонимы. Антонимы. Омонимы. Паронимы.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Разные виды лексических словарей (толковый словарь, словари синонимов, антонимов, омонимов, паронимов) и их роль в овладении словарным богатством родного языка.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Лексический анализ слов (в рамках изученного).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Морфемика. Орфография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Морфемика как раздел лингвистики.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Морфема как минимальная значимая единица языка. Основа слова. Виды морфем (корень, приставка, суффикс, окончание).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Чередование звуков в морфемах (в том числе чередование гласных с нулём звука).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Морфемный анализ слов.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Уместное использование слов с суффиксами оценки в собственной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Правописание корней с безударными проверяемыми, непроверяемыми гласными (в рамках изученного).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Правописание корней с проверяемыми, непроверяемыми, ­непроизносимыми согласными (в рамках изученного).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Правописание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ё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–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после шипящих в корне слова.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Правописание неизменяемых на письме приставок и приставок на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-з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(-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с</w:t>
      </w:r>
      <w:r w:rsidRPr="004C49D4">
        <w:rPr>
          <w:rFonts w:ascii="Times New Roman" w:hAnsi="Times New Roman"/>
          <w:color w:val="000000"/>
          <w:sz w:val="28"/>
          <w:lang w:val="ru-RU"/>
        </w:rPr>
        <w:t>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Правописание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ы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–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и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после приставок.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Правописание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ы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–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и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после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ц</w:t>
      </w:r>
      <w:r w:rsidRPr="004C49D4">
        <w:rPr>
          <w:rFonts w:ascii="Times New Roman" w:hAnsi="Times New Roman"/>
          <w:color w:val="000000"/>
          <w:sz w:val="28"/>
          <w:lang w:val="ru-RU"/>
        </w:rPr>
        <w:t>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Орфографический анализ слова (в рамках изученного).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Морфология. Культура речи. Орфография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Морфология как раздел грамматики. Грамматическое значение слова.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Части речи как лексико-грамматические разряды слов. Система частей речи в русском языке. Самостоятельные и служебные части речи.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Имя существительное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Имя существительное как часть речи. Общее грамматическое значение, морфологические признаки и синтаксические функции имени существительного. Роль имени существительного в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Лексико-грамматические разряды имён существительных по значению, имена существительные собственные и нарицательные; имена существительные одушевлённые и неодушевлённые.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Род, число, падеж имени существительного.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Имена существительные общего рода.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Имена существительные, имеющие форму только единственного или только множественного числа.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Типы склонения имён существительных. Разносклоняемые имена существительные. Несклоняемые имена существительные.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Морфологический анализ имён существительных.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Нормы произношения, нормы постановки ударения, нормы словоизменения имён существительных.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Правописание собственных имён существительных.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Правописание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ь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на конце имён существительных после шипящих.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Правописание безударных окончаний имён существительных.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Правописание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–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(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ё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) после шипящих 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ц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в суффиксах и окончаниях имён существительных.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Правописание суффиксов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-чик- 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–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-щик-</w:t>
      </w:r>
      <w:r w:rsidRPr="004C49D4">
        <w:rPr>
          <w:rFonts w:ascii="Times New Roman" w:hAnsi="Times New Roman"/>
          <w:color w:val="000000"/>
          <w:sz w:val="28"/>
          <w:lang w:val="ru-RU"/>
        </w:rPr>
        <w:t>;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ек-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–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-ик- </w:t>
      </w:r>
      <w:r w:rsidRPr="004C49D4">
        <w:rPr>
          <w:rFonts w:ascii="Times New Roman" w:hAnsi="Times New Roman"/>
          <w:color w:val="000000"/>
          <w:sz w:val="28"/>
          <w:lang w:val="ru-RU"/>
        </w:rPr>
        <w:t>(-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чик-</w:t>
      </w:r>
      <w:r w:rsidRPr="004C49D4">
        <w:rPr>
          <w:rFonts w:ascii="Times New Roman" w:hAnsi="Times New Roman"/>
          <w:color w:val="000000"/>
          <w:sz w:val="28"/>
          <w:lang w:val="ru-RU"/>
        </w:rPr>
        <w:t>) имён существительных.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Правописание корней с чередованием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а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//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о</w:t>
      </w:r>
      <w:r w:rsidRPr="004C49D4">
        <w:rPr>
          <w:rFonts w:ascii="Times New Roman" w:hAnsi="Times New Roman"/>
          <w:color w:val="000000"/>
          <w:sz w:val="28"/>
          <w:lang w:val="ru-RU"/>
        </w:rPr>
        <w:t>: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лаг</w:t>
      </w:r>
      <w:r w:rsidRPr="004C49D4">
        <w:rPr>
          <w:rFonts w:ascii="Times New Roman" w:hAnsi="Times New Roman"/>
          <w:color w:val="000000"/>
          <w:sz w:val="28"/>
          <w:lang w:val="ru-RU"/>
        </w:rPr>
        <w:t>- –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лож</w:t>
      </w:r>
      <w:r w:rsidRPr="004C49D4">
        <w:rPr>
          <w:rFonts w:ascii="Times New Roman" w:hAnsi="Times New Roman"/>
          <w:color w:val="000000"/>
          <w:sz w:val="28"/>
          <w:lang w:val="ru-RU"/>
        </w:rPr>
        <w:t>-;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раст</w:t>
      </w:r>
      <w:r w:rsidRPr="004C49D4">
        <w:rPr>
          <w:rFonts w:ascii="Times New Roman" w:hAnsi="Times New Roman"/>
          <w:color w:val="000000"/>
          <w:sz w:val="28"/>
          <w:lang w:val="ru-RU"/>
        </w:rPr>
        <w:t>- –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ращ</w:t>
      </w:r>
      <w:r w:rsidRPr="004C49D4">
        <w:rPr>
          <w:rFonts w:ascii="Times New Roman" w:hAnsi="Times New Roman"/>
          <w:color w:val="000000"/>
          <w:sz w:val="28"/>
          <w:lang w:val="ru-RU"/>
        </w:rPr>
        <w:t>- –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рос</w:t>
      </w:r>
      <w:r w:rsidRPr="004C49D4">
        <w:rPr>
          <w:rFonts w:ascii="Times New Roman" w:hAnsi="Times New Roman"/>
          <w:color w:val="000000"/>
          <w:sz w:val="28"/>
          <w:lang w:val="ru-RU"/>
        </w:rPr>
        <w:t>-;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гар</w:t>
      </w:r>
      <w:r w:rsidRPr="004C49D4">
        <w:rPr>
          <w:rFonts w:ascii="Times New Roman" w:hAnsi="Times New Roman"/>
          <w:color w:val="000000"/>
          <w:sz w:val="28"/>
          <w:lang w:val="ru-RU"/>
        </w:rPr>
        <w:t>- –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гор</w:t>
      </w:r>
      <w:r w:rsidRPr="004C49D4">
        <w:rPr>
          <w:rFonts w:ascii="Times New Roman" w:hAnsi="Times New Roman"/>
          <w:color w:val="000000"/>
          <w:sz w:val="28"/>
          <w:lang w:val="ru-RU"/>
        </w:rPr>
        <w:t>-,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зар</w:t>
      </w:r>
      <w:r w:rsidRPr="004C49D4">
        <w:rPr>
          <w:rFonts w:ascii="Times New Roman" w:hAnsi="Times New Roman"/>
          <w:color w:val="000000"/>
          <w:sz w:val="28"/>
          <w:lang w:val="ru-RU"/>
        </w:rPr>
        <w:t>- –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зор</w:t>
      </w:r>
      <w:r w:rsidRPr="004C49D4">
        <w:rPr>
          <w:rFonts w:ascii="Times New Roman" w:hAnsi="Times New Roman"/>
          <w:color w:val="000000"/>
          <w:sz w:val="28"/>
          <w:lang w:val="ru-RU"/>
        </w:rPr>
        <w:t>-;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 -клан- </w:t>
      </w:r>
      <w:r w:rsidRPr="004C49D4">
        <w:rPr>
          <w:rFonts w:ascii="Times New Roman" w:hAnsi="Times New Roman"/>
          <w:color w:val="000000"/>
          <w:sz w:val="28"/>
          <w:lang w:val="ru-RU"/>
        </w:rPr>
        <w:t>–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 -клон-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-скак- </w:t>
      </w:r>
      <w:r w:rsidRPr="004C49D4">
        <w:rPr>
          <w:rFonts w:ascii="Times New Roman" w:hAnsi="Times New Roman"/>
          <w:color w:val="000000"/>
          <w:sz w:val="28"/>
          <w:lang w:val="ru-RU"/>
        </w:rPr>
        <w:t>–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 -скоч-.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Слитное и раздельное написание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с именами существительными.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Орфографический анализ имён существительных (в рамках изученного).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Имя прилагательное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Имя прилагательное как часть речи. Общее грамматическое значение, морфологические признаки и синтаксические функции имени прилагательного. Роль имени прилагательного в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Имена прилагательные полные и краткие, их синтаксические функции.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Склонение имён прилагательных.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Морфологический анализ имён прилагательных (в рамках изученного).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Нормы словоизменения, произношения имён прилагательных, постановки ударения (в рамках изученного).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Правописание безударных окончаний имён прилагательных.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Правописание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–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после шипящих 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ц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в суффиксах и окончаниях имён прилагательных.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Правописание кратких форм имён прилагательных с основой на шипящий.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Слитное и раздельное написание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не </w:t>
      </w:r>
      <w:r w:rsidRPr="004C49D4">
        <w:rPr>
          <w:rFonts w:ascii="Times New Roman" w:hAnsi="Times New Roman"/>
          <w:color w:val="000000"/>
          <w:sz w:val="28"/>
          <w:lang w:val="ru-RU"/>
        </w:rPr>
        <w:t>с именами прилагательными.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Орфографический анализ имён прилагательных (в рамках изученного).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Глагол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Глагол как часть речи. Общее грамматическое значение, морфологические признаки и синтаксические функции глагола. Роль глагола в словосочетании и предложении, в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Глаголы совершенного и несовершенного вида, возвратные и невозвратные.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Инфинитив и его грамматические свойства. Основа инфинитива, основа настоящего (будущего простого) времени глагола.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Спряжение глагола.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Морфологический анализ глаголов (в рамках изученного).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Нормы словоизменения глаголов, постановки ударения в глагольных формах (в рамках изученного).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Правописание корней с чередованием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//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и: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бер</w:t>
      </w:r>
      <w:r w:rsidRPr="004C49D4">
        <w:rPr>
          <w:rFonts w:ascii="Times New Roman" w:hAnsi="Times New Roman"/>
          <w:color w:val="000000"/>
          <w:sz w:val="28"/>
          <w:lang w:val="ru-RU"/>
        </w:rPr>
        <w:t>- –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бир</w:t>
      </w:r>
      <w:r w:rsidRPr="004C49D4">
        <w:rPr>
          <w:rFonts w:ascii="Times New Roman" w:hAnsi="Times New Roman"/>
          <w:color w:val="000000"/>
          <w:sz w:val="28"/>
          <w:lang w:val="ru-RU"/>
        </w:rPr>
        <w:t>-,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блест</w:t>
      </w:r>
      <w:r w:rsidRPr="004C49D4">
        <w:rPr>
          <w:rFonts w:ascii="Times New Roman" w:hAnsi="Times New Roman"/>
          <w:color w:val="000000"/>
          <w:sz w:val="28"/>
          <w:lang w:val="ru-RU"/>
        </w:rPr>
        <w:t>- –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блист</w:t>
      </w:r>
      <w:r w:rsidRPr="004C49D4">
        <w:rPr>
          <w:rFonts w:ascii="Times New Roman" w:hAnsi="Times New Roman"/>
          <w:color w:val="000000"/>
          <w:sz w:val="28"/>
          <w:lang w:val="ru-RU"/>
        </w:rPr>
        <w:t>-,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дер</w:t>
      </w:r>
      <w:r w:rsidRPr="004C49D4">
        <w:rPr>
          <w:rFonts w:ascii="Times New Roman" w:hAnsi="Times New Roman"/>
          <w:color w:val="000000"/>
          <w:sz w:val="28"/>
          <w:lang w:val="ru-RU"/>
        </w:rPr>
        <w:t>- –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дир</w:t>
      </w:r>
      <w:r w:rsidRPr="004C49D4">
        <w:rPr>
          <w:rFonts w:ascii="Times New Roman" w:hAnsi="Times New Roman"/>
          <w:color w:val="000000"/>
          <w:sz w:val="28"/>
          <w:lang w:val="ru-RU"/>
        </w:rPr>
        <w:t>-,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жег</w:t>
      </w:r>
      <w:r w:rsidRPr="004C49D4">
        <w:rPr>
          <w:rFonts w:ascii="Times New Roman" w:hAnsi="Times New Roman"/>
          <w:color w:val="000000"/>
          <w:sz w:val="28"/>
          <w:lang w:val="ru-RU"/>
        </w:rPr>
        <w:t>- –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жиг</w:t>
      </w:r>
      <w:r w:rsidRPr="004C49D4">
        <w:rPr>
          <w:rFonts w:ascii="Times New Roman" w:hAnsi="Times New Roman"/>
          <w:color w:val="000000"/>
          <w:sz w:val="28"/>
          <w:lang w:val="ru-RU"/>
        </w:rPr>
        <w:t>-,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мер</w:t>
      </w:r>
      <w:r w:rsidRPr="004C49D4">
        <w:rPr>
          <w:rFonts w:ascii="Times New Roman" w:hAnsi="Times New Roman"/>
          <w:color w:val="000000"/>
          <w:sz w:val="28"/>
          <w:lang w:val="ru-RU"/>
        </w:rPr>
        <w:t>- –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мир</w:t>
      </w:r>
      <w:r w:rsidRPr="004C49D4">
        <w:rPr>
          <w:rFonts w:ascii="Times New Roman" w:hAnsi="Times New Roman"/>
          <w:color w:val="000000"/>
          <w:sz w:val="28"/>
          <w:lang w:val="ru-RU"/>
        </w:rPr>
        <w:t>-,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пер</w:t>
      </w:r>
      <w:r w:rsidRPr="004C49D4">
        <w:rPr>
          <w:rFonts w:ascii="Times New Roman" w:hAnsi="Times New Roman"/>
          <w:color w:val="000000"/>
          <w:sz w:val="28"/>
          <w:lang w:val="ru-RU"/>
        </w:rPr>
        <w:t>- –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пир</w:t>
      </w:r>
      <w:r w:rsidRPr="004C49D4">
        <w:rPr>
          <w:rFonts w:ascii="Times New Roman" w:hAnsi="Times New Roman"/>
          <w:color w:val="000000"/>
          <w:sz w:val="28"/>
          <w:lang w:val="ru-RU"/>
        </w:rPr>
        <w:t>-,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стел</w:t>
      </w:r>
      <w:r w:rsidRPr="004C49D4">
        <w:rPr>
          <w:rFonts w:ascii="Times New Roman" w:hAnsi="Times New Roman"/>
          <w:color w:val="000000"/>
          <w:sz w:val="28"/>
          <w:lang w:val="ru-RU"/>
        </w:rPr>
        <w:t>- –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стил</w:t>
      </w:r>
      <w:r w:rsidRPr="004C49D4">
        <w:rPr>
          <w:rFonts w:ascii="Times New Roman" w:hAnsi="Times New Roman"/>
          <w:color w:val="000000"/>
          <w:sz w:val="28"/>
          <w:lang w:val="ru-RU"/>
        </w:rPr>
        <w:t>-,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тер</w:t>
      </w:r>
      <w:r w:rsidRPr="004C49D4">
        <w:rPr>
          <w:rFonts w:ascii="Times New Roman" w:hAnsi="Times New Roman"/>
          <w:color w:val="000000"/>
          <w:sz w:val="28"/>
          <w:lang w:val="ru-RU"/>
        </w:rPr>
        <w:t>- –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тир</w:t>
      </w:r>
      <w:r w:rsidRPr="004C49D4">
        <w:rPr>
          <w:rFonts w:ascii="Times New Roman" w:hAnsi="Times New Roman"/>
          <w:color w:val="000000"/>
          <w:sz w:val="28"/>
          <w:lang w:val="ru-RU"/>
        </w:rPr>
        <w:t>-.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Использование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ь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как показателя грамматической формы в инфинитиве, в форме 2-го лица единственного числа после шипящих.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Правописание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-тся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-ться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в глаголах, суффиксов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-ова</w:t>
      </w:r>
      <w:r w:rsidRPr="004C49D4">
        <w:rPr>
          <w:rFonts w:ascii="Times New Roman" w:hAnsi="Times New Roman"/>
          <w:color w:val="000000"/>
          <w:sz w:val="28"/>
          <w:lang w:val="ru-RU"/>
        </w:rPr>
        <w:t>- –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 </w:t>
      </w:r>
      <w:r w:rsidRPr="004C49D4">
        <w:rPr>
          <w:rFonts w:ascii="Times New Roman" w:hAnsi="Times New Roman"/>
          <w:color w:val="000000"/>
          <w:sz w:val="28"/>
          <w:lang w:val="ru-RU"/>
        </w:rPr>
        <w:t>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ева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-,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-ыва- 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–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-ива-</w:t>
      </w:r>
      <w:r w:rsidRPr="004C49D4">
        <w:rPr>
          <w:rFonts w:ascii="Times New Roman" w:hAnsi="Times New Roman"/>
          <w:color w:val="000000"/>
          <w:sz w:val="28"/>
          <w:lang w:val="ru-RU"/>
        </w:rPr>
        <w:t>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Правописание безударных личных окончаний глагола.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Правописание гласной перед суффиксом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-л-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в формах прошедшего времени глагола.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Слитное и раздельное написание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с глаголами.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Орфографический анализ глаголов (в рамках изученного).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Синтаксис. Культура речи. Пунктуация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Синтаксис как раздел грамматики. Словосочетание и предложение как единицы синтаксиса.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Словосочетание и его признаки. Основные виды словосочетаний по морфологическим свойствам главного слова (именные, глагольные, наречные). Средства связи слов в словосочетании.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Синтаксический анализ словосочетания.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Предложение и его признаки. Виды предложений по цели высказывания и эмоциональной окраске. Смысловые и интонационные особенности повествовательных, вопросительных, побудительных; восклицательных и невосклицательных предложений.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Главные члены предложения (грамматическая основа). Подлежащее и способы его выражения: именем существительным или местоимением в именительном падеже, сочетанием имени существительного в форме именительного падежа с существительным или местоимением в форме творительного падежа с предлогом; сочетанием имени числительного в форме именительного падежа с существительным в форме родительного падежа. Сказуемое и способы его выражения: глаголом, именем существительным, именем прилагательным.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Тире между подлежащим и сказуемым.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Предложения распространённые и нераспространённые. Второстепенные члены предложения: определение, дополнение, обстоятельство. Определение и типичные средства его выражения. Дополнение (прямое и косвенное) и типичные средства его выражения. Обстоятельство, типичные средства его выражения, виды обстоятельств по значению (времени, места, образа действия, цели, причины, меры и степени, условия, уступки).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Простое осложнённое предложение. Однородные члены предложения, их роль в речи. Особенности интонации предложений с однородными членами. Предложения с однородными членами (без союзов, с одиночным союзом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и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союзами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а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однако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зато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да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(в значении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и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),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да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(в значении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но</w:t>
      </w:r>
      <w:r w:rsidRPr="004C49D4">
        <w:rPr>
          <w:rFonts w:ascii="Times New Roman" w:hAnsi="Times New Roman"/>
          <w:color w:val="000000"/>
          <w:sz w:val="28"/>
          <w:lang w:val="ru-RU"/>
        </w:rPr>
        <w:t>). Предложения с обобщающим словом при однородных членах.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Предложения с обращением, особенности интонации. Обращение и средства его выражения.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Синтаксический анализ простого и простого осложнённого предложений.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Пунктуационное оформление предложений, осложнённых однородными членами, связанными бессоюзной связью, одиночным союзом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и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союзами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а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однако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зато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да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(в значении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и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),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да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(в значении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но</w:t>
      </w:r>
      <w:r w:rsidRPr="004C49D4">
        <w:rPr>
          <w:rFonts w:ascii="Times New Roman" w:hAnsi="Times New Roman"/>
          <w:color w:val="000000"/>
          <w:sz w:val="28"/>
          <w:lang w:val="ru-RU"/>
        </w:rPr>
        <w:t>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Предложения простые и сложные. Сложные предложения с бессоюзной и союзной связью. Предложения сложносочинённые и сложноподчинённые (общее представление, практическое усвоение).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Пунктуационное оформление сложных предложений, состоящих из частей, связанных бессоюзной связью и союзами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и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а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однако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зато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да</w:t>
      </w:r>
      <w:r w:rsidRPr="004C49D4">
        <w:rPr>
          <w:rFonts w:ascii="Times New Roman" w:hAnsi="Times New Roman"/>
          <w:color w:val="000000"/>
          <w:sz w:val="28"/>
          <w:lang w:val="ru-RU"/>
        </w:rPr>
        <w:t>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Предложения с прямой речью.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Пунктуационное оформление предложений с прямой речью.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Диалог.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Пунктуационное оформление диалога на письме.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Пунктуация как раздел лингвистики.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Пунктуационный анализ предложения (в рамках изученного).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6 КЛАСС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Общие сведения о языке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Русский язык – государственный язык Российской Федерации и язык межнационального общения.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Понятие о литературном языке.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Язык и речь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Монолог-описание, монолог-повествование, монолог-рассуждение; сообщение на лингвистическую тему.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Виды диалога: побуждение к действию, обмен мнениями.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Текст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Смысловой анализ текста: его композиционных особенностей, микротем и абзацев, способов и средств связи предложений в тексте; использование языковых средств выразительности (в рамках изученного).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Информационная переработка текста. План текста (простой, сложный; назывной, вопросный); главная и второстепенная ­информация текста; пересказ текста.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Описание как тип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Описание внешности человека.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Описание помещения.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Описание природы.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Описание местности.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Описание действий.</w:t>
      </w: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Функциональные разновидности языка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Официально-деловой стиль. Заявление. Расписка. Научный стиль. Словарная статья. Научное сообщение.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СИСТЕМА ЯЗЫКА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Лексикология. Культура речи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Лексика русского языка с точки зрения её происхождения: исконно русские и заимствованные слова.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Лексика русского языка с точки зрения принадлежности к активному и пассивному запасу: неологизмы, устаревшие слова (историзмы и архаизмы).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Лексика русского языка с точки зрения сферы употребления: общеупотребительная лексика и лексика ограниченного употребления (диалектизмы, термины, профессионализмы, жарго­низмы).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Стилистические пласты лексики: стилистически нейтральная, высокая и сниженная лексика.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Лексический анализ слов.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Фразеологизмы. Их признаки и значение.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Употребление лексических средств в соответствии с ситуацией общения.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Оценка своей и чужой речи с точки зрения точного, уместного и выразительного словоупотребления.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Эпитеты, метафоры, олицетворения.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Лексические словари.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Словообразование. Культура речи. Орфография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Формообразующие и словообразующие морфемы.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Производящая основа.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Основные способы образования слов в русском языке (приставочный, суффиксальный, приставочно-суффиксальный, бессуффиксный, сложение, переход из одной части речи в другую).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Понятие об этимологии (общее представление).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Морфемный и словообразовательный анализ слов.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Правописание сложных и сложносокращённых слов.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Правописание корня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кас</w:t>
      </w:r>
      <w:r w:rsidRPr="004C49D4">
        <w:rPr>
          <w:rFonts w:ascii="Times New Roman" w:hAnsi="Times New Roman"/>
          <w:color w:val="000000"/>
          <w:sz w:val="28"/>
          <w:lang w:val="ru-RU"/>
        </w:rPr>
        <w:t>- –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кос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- с чередованием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а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//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гласных в приставках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пре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- 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при</w:t>
      </w:r>
      <w:r w:rsidRPr="004C49D4">
        <w:rPr>
          <w:rFonts w:ascii="Times New Roman" w:hAnsi="Times New Roman"/>
          <w:color w:val="000000"/>
          <w:sz w:val="28"/>
          <w:lang w:val="ru-RU"/>
        </w:rPr>
        <w:t>-.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Орфографический анализ слов (в рамках изученного).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Морфология. Культура речи. Орфография</w:t>
      </w: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Имя существительное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Особенности словообразования.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Нормы произношения имён существительных, нормы постановки ударения (в рамках изученного).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Нормы словоизменения имён существительных.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Морфологический анализ имён существительных.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Правила слитного и дефисного написания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пол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- 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полу</w:t>
      </w:r>
      <w:r w:rsidRPr="004C49D4">
        <w:rPr>
          <w:rFonts w:ascii="Times New Roman" w:hAnsi="Times New Roman"/>
          <w:color w:val="000000"/>
          <w:sz w:val="28"/>
          <w:lang w:val="ru-RU"/>
        </w:rPr>
        <w:t>- со словами.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Орфографический анализ имён существительных (в рамках изученного).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Имя прилагательное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Качественные, относительные и притяжательные имена прилагательные.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Степени сравнения качественных имён прилагательных.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Словообразование имён прилагательных.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Морфологический анализ имён прилагательных.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Правописание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нн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в именах прилагательных.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Правописание суффиксов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к</w:t>
      </w:r>
      <w:r w:rsidRPr="004C49D4">
        <w:rPr>
          <w:rFonts w:ascii="Times New Roman" w:hAnsi="Times New Roman"/>
          <w:color w:val="000000"/>
          <w:sz w:val="28"/>
          <w:lang w:val="ru-RU"/>
        </w:rPr>
        <w:t>- и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ск</w:t>
      </w:r>
      <w:r w:rsidRPr="004C49D4">
        <w:rPr>
          <w:rFonts w:ascii="Times New Roman" w:hAnsi="Times New Roman"/>
          <w:color w:val="000000"/>
          <w:sz w:val="28"/>
          <w:lang w:val="ru-RU"/>
        </w:rPr>
        <w:t>- имён прилагательных.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Правописание сложных имён прилагательных.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Нормы произношения имён прилагательных, нормы ударения (в рамках изученного).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Орфографический анализ имени прилагательного (в рамках изученного).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Имя числительное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Общее грамматическое значение имени числительного. Синтаксические функции имён числительных.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Разряды имён числительных по значению: количественные (целые, дробные, собирательные), порядковые числительные.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Разряды имён числительных по строению: простые, сложные, составные числительные.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Словообразование имён числительных.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Склонение количественных и порядковых имён числительных.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Правильное образование форм имён числительных.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Правильное употребление собирательных имён числительных.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Морфологический анализ имён числительных.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Правила правописания имён числительных: написание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ь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в именах числительных; написание двойных согласных; слитное, раздельное, дефисное написание числительных; правила правописания окончаний числительных.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Орфографический анализ имён числительных (в рамках изученного).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Местоимение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Общее грамматическое значение местоимения. Синтаксические функции местоимений.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Разряды местоимений: личные, возвратное, вопросительные, относительные, указательные, притяжательные, неопределённые, отрицательные, определительные.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Склонение местоимений.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Словообразование местоимений.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Морфологический анализ местоимений.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Употребление местоимений в соответствии с требованиями русского речевого этикета, в том числе местоимения 3-го лица в соответствии со смыслом предшествующего текста (устранение двусмысленности, неточности); притяжательные и указательные местоимения как средства связи предложений в тексте.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Правила правописания местоимений: правописание место­имений с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ни</w:t>
      </w:r>
      <w:r w:rsidRPr="004C49D4">
        <w:rPr>
          <w:rFonts w:ascii="Times New Roman" w:hAnsi="Times New Roman"/>
          <w:color w:val="000000"/>
          <w:sz w:val="28"/>
          <w:lang w:val="ru-RU"/>
        </w:rPr>
        <w:t>; слитное, раздельное и дефисное написание местоимений.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Орфографический анализ местоимений (в рамках изученного).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Глагол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Переходные и непереходные глаголы.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Разноспрягаемые глаголы.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Безличные глаголы. Использование личных глаголов в безличном значении.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Изъявительное, условное и повелительное наклонения глагола.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Нормы ударения в глагольных формах (в рамках изученного).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Нормы словоизменения глаголов.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Видо-временная соотнесённость глагольных форм в тексте.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Морфологический анализ глаголов.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Использование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ь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как показателя грамматической формы в повелительном наклонении глагола.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Орфографический анализ глаголов (в рамках изученного).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7 КЛАСС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Общие сведения о языке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Русский язык как развивающееся явление. Взаимосвязь ­языка, культуры и истории народа.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Язык и речь 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Монолог-описание, монолог-рассуждение, монолог-повествование.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Виды диалога: побуждение к действию, обмен мнениями, запрос информации, сообщение информации.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Текст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Текст как речевое произведение. Основные признаки текста (обобщение).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Структура текста. Абзац.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Информационная переработка текста: план текста (простой, сложный; назывной, вопросный, тезисный); главная и второстепенная информация текста.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Способы и средства связи предложений в тексте (обобщение).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Языковые средства выразительности в тексте: фонетические (звукопись), словообразовательные, лексические (обобщение).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Рассуждение как функционально-смысловой тип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Структурные особенности текста-рассуждения.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Смысловой анализ текста: его композиционных особенностей, микротем и абзацев, способов и средств связи предложений в тексте; использование языковых средств выразительности (в рамках изученного).</w:t>
      </w: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Функциональные разновидности языка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Понятие о функциональных разновидностях языка: разговорная речь, функциональные стили (научный, публицистический, официально-деловой), язык художественной литературы.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Публицистический стиль. Сфера употребления, функции, языковые особенности.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Жанры публицистического стиля (репортаж, заметка, интервью).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Употребление языковых средств выразительности в текстах публицистического стиля.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Официально-деловой стиль. Сфера употребления, функции, языковые особенности. Инструкция.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СИСТЕМА ЯЗЫКА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Морфология. Культура речи. Орфография.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Морфология как раздел науки о языке (обобщение).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Причастие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Причастия как особая форма глагола. Признаки глагола и имени прилагательного в причастии. Синтаксические функции причастия, роль в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Причастный оборот. Знаки препинания в предложениях с причастным оборотом.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Действительные и страдательные причастия.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Полные и краткие формы страдательных причастий.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Причастия настоящего и прошедшего времени. Склонение причастий. Правописание падежных окончаний причастий. Созвучные причастия и имена прилагательные (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висящий — висячий, горящий — горячий</w:t>
      </w:r>
      <w:r w:rsidRPr="004C49D4">
        <w:rPr>
          <w:rFonts w:ascii="Times New Roman" w:hAnsi="Times New Roman"/>
          <w:color w:val="000000"/>
          <w:sz w:val="28"/>
          <w:lang w:val="ru-RU"/>
        </w:rPr>
        <w:t>). Ударение в некоторых формах причастий.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Морфологический анализ причастий.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Правописание гласных в суффиксах причастий. Правописание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нн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в суффиксах причастий и отглагольных имён прилагательных.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Слитное и раздельное написание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с причастиями.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Орфографический анализ причастий (в рамках изученного).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Синтаксический и пунктуационный анализ предложений с причастным оборотом (в рамках изученного).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Деепричастие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Деепричастия как особая группа слов. форма глагола. Признаки глагола и наречия в деепричастии. Синтаксическая функция деепричастия, роль в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Деепричастный оборот. Знаки препинания в предложениях с одиночным деепричастием и деепричастным оборотом. Правильное построение предложений с одиночными деепричастиями и деепричастными оборотами.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Деепричастия совершенного и несовершенного вида. Постановка ударения в деепричастиях.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Морфологический анализ деепричастий.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Правописание гласных в суффиксах деепричастий. Слитное и раздельное написание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с деепричастиями.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Орфографический анализ деепричастий (в рамках изученного).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Синтаксический и пунктуационный анализ предложений с деепричастным оборотом (в рамках изученного).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Наречие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Общее грамматическое значение наречий. Синтаксические свойства наречий. Роль в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Разряды наречий по значению. Простая и составная формы сравнительной и превосходной степеней сравнения наречий. Нормы постановки ударения в наречиях, нормы произношения наречий. Нормы образования степеней сравнения наречий.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Словообразование наречий.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Морфологический анализ наречий.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Правописание наречий: слитное, раздельное, дефисное написание; слитное и раздельное написание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с наречиями;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нн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в наречиях на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о </w:t>
      </w:r>
      <w:r w:rsidRPr="004C49D4">
        <w:rPr>
          <w:rFonts w:ascii="Times New Roman" w:hAnsi="Times New Roman"/>
          <w:color w:val="000000"/>
          <w:sz w:val="28"/>
          <w:lang w:val="ru-RU"/>
        </w:rPr>
        <w:t>(-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е</w:t>
      </w:r>
      <w:r w:rsidRPr="004C49D4">
        <w:rPr>
          <w:rFonts w:ascii="Times New Roman" w:hAnsi="Times New Roman"/>
          <w:color w:val="000000"/>
          <w:sz w:val="28"/>
          <w:lang w:val="ru-RU"/>
        </w:rPr>
        <w:t>); правописание суффиксов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а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и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наречий с приставками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из-</w:t>
      </w:r>
      <w:r w:rsidRPr="004C49D4">
        <w:rPr>
          <w:rFonts w:ascii="Times New Roman" w:hAnsi="Times New Roman"/>
          <w:color w:val="000000"/>
          <w:sz w:val="28"/>
          <w:lang w:val="ru-RU"/>
        </w:rPr>
        <w:t>,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 до-</w:t>
      </w:r>
      <w:r w:rsidRPr="004C49D4">
        <w:rPr>
          <w:rFonts w:ascii="Times New Roman" w:hAnsi="Times New Roman"/>
          <w:color w:val="000000"/>
          <w:sz w:val="28"/>
          <w:lang w:val="ru-RU"/>
        </w:rPr>
        <w:t>,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 с-</w:t>
      </w:r>
      <w:r w:rsidRPr="004C49D4">
        <w:rPr>
          <w:rFonts w:ascii="Times New Roman" w:hAnsi="Times New Roman"/>
          <w:color w:val="000000"/>
          <w:sz w:val="28"/>
          <w:lang w:val="ru-RU"/>
        </w:rPr>
        <w:t>,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 в-</w:t>
      </w:r>
      <w:r w:rsidRPr="004C49D4">
        <w:rPr>
          <w:rFonts w:ascii="Times New Roman" w:hAnsi="Times New Roman"/>
          <w:color w:val="000000"/>
          <w:sz w:val="28"/>
          <w:lang w:val="ru-RU"/>
        </w:rPr>
        <w:t>,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 на-</w:t>
      </w:r>
      <w:r w:rsidRPr="004C49D4">
        <w:rPr>
          <w:rFonts w:ascii="Times New Roman" w:hAnsi="Times New Roman"/>
          <w:color w:val="000000"/>
          <w:sz w:val="28"/>
          <w:lang w:val="ru-RU"/>
        </w:rPr>
        <w:t>,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 за-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; употребление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ь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после шипящих на конце наречий; правописание суффиксов наречий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и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после шипящих.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Орфографический анализ наречий (в рамках изученного).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Слова категории состояния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Вопрос о словах категории состояния в системе частей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Общее грамматическое значение, морфологические признаки и синтаксическая функция слов категории состояния. Роль слов категории состояния в речи.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Служебные части речи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Общая характеристика служебных частей речи. Отличие самостоятельных частей речи от служебных.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Предлог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Предлог как служебная часть речи. Грамматические функции предлогов.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Разряды предлогов по происхождению: предлоги производ­ные и непроизводные. Разряды предлогов по строению: предлоги простые и составные.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Морфологический анализ предлогов.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Нормы употребления имён существительных и местоимений с предлогами. Правильное использование предлогов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из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–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с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в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–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на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. Правильное образование предложно-падежных форм с предлогами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по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благодаря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согласно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вопреки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наперерез</w:t>
      </w:r>
      <w:r w:rsidRPr="004C49D4">
        <w:rPr>
          <w:rFonts w:ascii="Times New Roman" w:hAnsi="Times New Roman"/>
          <w:color w:val="000000"/>
          <w:sz w:val="28"/>
          <w:lang w:val="ru-RU"/>
        </w:rPr>
        <w:t>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Правописание производных предлогов.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Союз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Союз как служебная часть речи. Союз как средство связи однородных членов предложения и частей сложного предложения.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Разряды союзов по строению: простые и составные. Правописание составных союзов. Разряды союзов по значению: сочинительные и подчинительные. Одиночные, двойные и повторяющиеся сочинительные союзы.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Морфологический анализ союзов.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Правописание союзов.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Знаки препинания в сложных союзных предложениях (в рамках изученного). Знаки препинания в предложениях с союзом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и</w:t>
      </w:r>
      <w:r w:rsidRPr="004C49D4">
        <w:rPr>
          <w:rFonts w:ascii="Times New Roman" w:hAnsi="Times New Roman"/>
          <w:color w:val="000000"/>
          <w:sz w:val="28"/>
          <w:lang w:val="ru-RU"/>
        </w:rPr>
        <w:t>, связывающим однородные члены и части сложного предложения.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Частица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Частица как служебная часть речи. Роль частиц в передаче различных оттенков значения в слове и тексте, в образовании форм глагола. Употребление частиц в предложении и тексте в соответствии с их значением и стилистической окраской. Интонационные особенности предложений с частицами.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Разряды частиц по значению и употреблению: формообразующие, отрицательные, модальные.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Морфологический анализ частиц.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Смысловые различия частиц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ни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. Использование частиц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ни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в письменной речи. Различение приставки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- и частицы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. Слитное и раздельное написание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с разными частями речи (обобщение). Правописание частиц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бы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ли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же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с другими словами. Дефисное написание частиц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то</w:t>
      </w:r>
      <w:r w:rsidRPr="004C49D4">
        <w:rPr>
          <w:rFonts w:ascii="Times New Roman" w:hAnsi="Times New Roman"/>
          <w:color w:val="000000"/>
          <w:sz w:val="28"/>
          <w:lang w:val="ru-RU"/>
        </w:rPr>
        <w:t>,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таки</w:t>
      </w:r>
      <w:r w:rsidRPr="004C49D4">
        <w:rPr>
          <w:rFonts w:ascii="Times New Roman" w:hAnsi="Times New Roman"/>
          <w:color w:val="000000"/>
          <w:sz w:val="28"/>
          <w:lang w:val="ru-RU"/>
        </w:rPr>
        <w:t>,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ка</w:t>
      </w:r>
      <w:r w:rsidRPr="004C49D4">
        <w:rPr>
          <w:rFonts w:ascii="Times New Roman" w:hAnsi="Times New Roman"/>
          <w:color w:val="000000"/>
          <w:sz w:val="28"/>
          <w:lang w:val="ru-RU"/>
        </w:rPr>
        <w:t>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Междометия и звукоподражательные слова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Междометия как особая группа слов.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Разряды междометий по значению (выражающие чувства, побуждающие к действию, этикетные междометия); междометия производные и непроизводные.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Морфологический анализ междометий.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Звукоподражательные слова.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Использование междометий и звукоподражательных слов в разговорной и художественной речи как средства создания экспрессии. Интонационное и пунктуационное выделение междометий и звукоподражательных слов в предложении.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Омонимия слов разных частей речи. Грамматическая омонимия. Использование грамматических омонимов в речи.</w:t>
      </w:r>
    </w:p>
    <w:p w:rsidR="00756ABA" w:rsidRPr="004C49D4" w:rsidRDefault="00756ABA">
      <w:pPr>
        <w:spacing w:after="0"/>
        <w:ind w:left="120"/>
        <w:rPr>
          <w:lang w:val="ru-RU"/>
        </w:rPr>
      </w:pPr>
    </w:p>
    <w:p w:rsidR="00756ABA" w:rsidRPr="004C49D4" w:rsidRDefault="004C49D4">
      <w:pPr>
        <w:spacing w:after="0"/>
        <w:ind w:left="120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8 КЛАСС</w:t>
      </w:r>
    </w:p>
    <w:p w:rsidR="00756ABA" w:rsidRPr="004C49D4" w:rsidRDefault="00756ABA">
      <w:pPr>
        <w:spacing w:after="0"/>
        <w:ind w:left="120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Общие сведения о языке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Русский язык в кругу других славянских языков.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Язык и речь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Монолог-описание, монолог-рассуждение, монолог-повествование; выступление с научным сообщением.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Диалог.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Текст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Текст и его основные признаки.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Особенности функционально-смысловых типов речи (повествование, описание, рассуждение).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Информационная переработка текста: извлечение информации из различных источников; использование лингвистических словарей; тезисы, конспект.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Функциональные разновидности языка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Официально-деловой стиль. Сфера употребления, функции, языковые особенности.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Жанры официально-делового стиля (заявление, объяснительная записка, автобиография, характеристика).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Научный стиль. Сфера употребления, функции, языковые особенности.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Жанры научного стиля (реферат, доклад на научную тему). Сочетание различных функциональных разновидностей языка в тексте, средства связи предложений в тексте.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СИСТЕМА ЯЗЫКА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Синтаксис. Культура речи. Пунктуация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Синтаксис как раздел лингвистики.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Словосочетание и предложение как единицы синтаксиса.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Пунктуация. Функции знаков препинания.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Словосочетание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Основные признаки словосочетания.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Виды словосочетаний по морфологическим свойствам главного слова: глагольные, именные, наречные.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Типы подчинительной связи слов в словосочетании: согласование, управление, примыкание.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Синтаксический анализ словосочетаний.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Грамматическая синонимия словосочетаний.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Нормы построения словосочетаний.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Предложение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Предложение. Основные признаки предложения: смысловая и интонационная законченность, грамматическая оформленность.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Виды предложений по цели высказывания (повествовательные, вопросительные, побудительные) и по эмоциональной окраске (восклицательные, невосклицательные). Их интонационные и смысловые особенности.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Употребление языковых форм выражения побуждения в побудительных предложениях.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Средства оформления предложения в устной и письменной речи (интонация, логическое ударение, знаки препинания).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Виды предложений по количеству грамматических основ (простые, сложные).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Виды простых предложений по наличию главных членов (двусоставные, односоставные).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Виды предложений по наличию второстепенных членов (распространённые, нераспространённые).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Предложения полные и неполные.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Употребление неполных предложений в диалогической речи, соблюдение в устной речи интонации неполного предложения.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Грамматические, интонационные и пунктуационные особенности предложений со словами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да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нет</w:t>
      </w:r>
      <w:r w:rsidRPr="004C49D4">
        <w:rPr>
          <w:rFonts w:ascii="Times New Roman" w:hAnsi="Times New Roman"/>
          <w:color w:val="000000"/>
          <w:sz w:val="28"/>
          <w:lang w:val="ru-RU"/>
        </w:rPr>
        <w:t>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Нормы построения простого предложения, использования инверсии.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Двусоставное предложение</w:t>
      </w: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Главные члены предложения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Подлежащее и сказуемое как главные члены предложения.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Способы выражения подлежащего.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Виды сказуемого (простое глагольное, составное глагольное, составное именное) и способы его выражения.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Тире между подлежащим и сказуемым.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Нормы согласования сказуемого с подлежащим, выраженным словосочетанием, сложносокращёнными словами, словами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большинство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–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меньшинство</w:t>
      </w:r>
      <w:r w:rsidRPr="004C49D4">
        <w:rPr>
          <w:rFonts w:ascii="Times New Roman" w:hAnsi="Times New Roman"/>
          <w:color w:val="000000"/>
          <w:sz w:val="28"/>
          <w:lang w:val="ru-RU"/>
        </w:rPr>
        <w:t>, количественными сочетаниями.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Второстепенные члены предложения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Второстепенные члены предложения, их виды.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Определение как второстепенный член предложения. Определения согласованные и несогласованные.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Приложение как особый вид определения.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Дополнение как второстепенный член предложения.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Дополнения прямые и косвенные.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Обстоятельство как второстепенный член предложения. Виды обстоятельств (места, времени, причины, цели, образа действия, меры и степени, условия, уступки).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Односоставные предложения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Односоставные предложения, их грамматические признаки.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Грамматические различия односоставных предложений и двусоставных неполных предложений.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Виды односоставных предложений: назывные, определённо-личные, неопределённо-личные, обобщённо-личные, безличные предложения.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Синтаксическая синонимия односоставных и двусоставных предложений.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Употребление односоставных предложений в речи.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Простое осложнённое предложение</w:t>
      </w: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Предложения с однородными членами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Однородные члены предложения, их признаки, средства связи. Союзная и бессоюзная связь однородных членов предложения.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Однородные и неоднородные определения.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Предложения с обобщающими словами при однородных членах.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Нормы построения предложений с однородными членами, связанными двойными союзами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не только… но и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как… так 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Правила постановки знаков препинания в предложениях с однородными членами, связанными попарно, с помощью повторяющихся союзов (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и... и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или... или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либ</w:t>
      </w:r>
      <w:r>
        <w:rPr>
          <w:rFonts w:ascii="Times New Roman" w:hAnsi="Times New Roman"/>
          <w:b/>
          <w:color w:val="000000"/>
          <w:sz w:val="28"/>
        </w:rPr>
        <w:t>o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... либ</w:t>
      </w:r>
      <w:r>
        <w:rPr>
          <w:rFonts w:ascii="Times New Roman" w:hAnsi="Times New Roman"/>
          <w:b/>
          <w:color w:val="000000"/>
          <w:sz w:val="28"/>
        </w:rPr>
        <w:t>o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ни... ни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т</w:t>
      </w:r>
      <w:r>
        <w:rPr>
          <w:rFonts w:ascii="Times New Roman" w:hAnsi="Times New Roman"/>
          <w:b/>
          <w:color w:val="000000"/>
          <w:sz w:val="28"/>
        </w:rPr>
        <w:t>o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... т</w:t>
      </w:r>
      <w:r>
        <w:rPr>
          <w:rFonts w:ascii="Times New Roman" w:hAnsi="Times New Roman"/>
          <w:b/>
          <w:color w:val="000000"/>
          <w:sz w:val="28"/>
        </w:rPr>
        <w:t>o</w:t>
      </w:r>
      <w:r w:rsidRPr="004C49D4">
        <w:rPr>
          <w:rFonts w:ascii="Times New Roman" w:hAnsi="Times New Roman"/>
          <w:color w:val="000000"/>
          <w:sz w:val="28"/>
          <w:lang w:val="ru-RU"/>
        </w:rPr>
        <w:t>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Правила постановки знаков препинания в предложениях с обобщающими словами при однородных членах.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Правила постановки знаков препинания в простом и сложном предложениях с союзом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и</w:t>
      </w:r>
      <w:r w:rsidRPr="004C49D4">
        <w:rPr>
          <w:rFonts w:ascii="Times New Roman" w:hAnsi="Times New Roman"/>
          <w:color w:val="000000"/>
          <w:sz w:val="28"/>
          <w:lang w:val="ru-RU"/>
        </w:rPr>
        <w:t>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Предложения с обособленными членами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Обособление. Виды обособленных членов предложения (обособленные определения, обособленные приложения, обособленные обстоятельства, обособленные дополнения).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Уточняющие члены предложения, пояснительные и при­соединительные конструкции.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Правила постановки знаков препинания в предложениях со сравнительным оборотом; правила обособления согласованных и несогласованных определений (в том числе приложений), дополнений, обстоятельств, уточняющих членов, пояснительных и присоединительных конструкций.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Предложения с обращениями, вводными и вставными конструкциями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Обращение. Основные функции обращения. Распространённое и нераспространённое обращение.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Вводные конструкции.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Группы вводных конструкций по значению (вводные слова со значением различной степени уверенности, различных чувств, источника сообщения, порядка мыслей и их связи, способа оформления мыслей).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Вставные конструкции.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Омонимия членов предложения и вводных слов, словосочетаний и предложений.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Нормы построения предложений с вводными словами и предложениями, вставными конструкциями, обращениями (распространёнными и нераспространёнными), междометиями.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Правила постановки знаков препинания в предложениях с вводными и вставными конструкциями, обращениями и междометиями.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Синтаксический и пунктуационный анализ простых предложений.</w:t>
      </w:r>
    </w:p>
    <w:p w:rsidR="00756ABA" w:rsidRPr="004C49D4" w:rsidRDefault="004C49D4">
      <w:pPr>
        <w:spacing w:after="0"/>
        <w:ind w:left="120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9 КЛАСС</w:t>
      </w:r>
    </w:p>
    <w:p w:rsidR="00756ABA" w:rsidRPr="004C49D4" w:rsidRDefault="00756ABA">
      <w:pPr>
        <w:spacing w:after="0"/>
        <w:ind w:left="120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Общие сведения о языке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Роль русского языка в Российской Федерации.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Русский язык в современном мире.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Язык и речь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Речь устная и письменная, монологическая и диалогическая, полилог (повторение).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Виды речевой деятельности: говорение, письмо, аудирование, чтение (повторение).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Виды аудирования: выборочное, ознакомительное, детальное.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Виды чтения: изучающее, ознакомительное, просмотровое, поисковое.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Создание устных и письменных высказываний разной коммуникативной направленности в зависимости от темы и условий общения, с опорой на жизненный и читательский опыт, на иллюстрации, фотографии, сюжетную картину (в том числе сочинения-миниатюры).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Подробное, сжатое, выборочное изложение прочитанного или прослушанного текста.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Соблюдение орфоэпических, лексических, грамматических, стилистических норм русского литературного языка; орфографических, пунктуационных правил в речевой практике при создании устных и письменных высказываний.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Приёмы работы с учебной книгой, лингвистическими словарями, справочной литературой.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Текст 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Сочетание разных функционально-смысловых типов речи в тексте, в том числе сочетание элементов разных функциональных разновидностей языка в художественном произведении.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Особенности употребления языковых средств выразительности в текстах, принадлежащих к различным функционально-смысловым типам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Информационная переработка текста.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Функциональные разновидности языка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Функциональные разновидности современного русского языка: разговорная речь; функциональные стили: научный (научно-учебный), публицистический, официально-деловой; язык художественной литературы (повторение, обобщение).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Научный стиль. Сфера употребления, функции, типичные ситуации речевого общения, задачи речи, языковые средства, характерные для научного стиля. Тезисы, конспект, реферат, рецензия.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Язык художественной литературы и его отличие от других разновидностей современного русского языка. Основные признаки художественной речи: образность, широкое использование изобразительно-</w:t>
      </w: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выразительных средств, а также языковых средств других функциональных разновидностей языка.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Основные изобразительно-выразительные средства русского языка, их использование в речи (метафора, эпитет, сравнение, гипербола, олицетворение и др.).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Синтаксис. Культура речи. Пунктуация 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Сложное предложение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Понятие о сложном предложении (повторение).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Классификация сложных предложений.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Смысловое, структурное и интонационное единство частей сложного предложения.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Сложносочинённое предложение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Понятие о сложносочинённом предложении, его строении.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Виды сложносочинённых предложений. Средства связи частей сложносочинённого предложения.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Интонационные особенности сложносочинённых предложений с разными смысловыми отношениями между частями.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Употребление сложносочинённых предложений в речи. Грамматическая синонимия сложносочинённых предложений и простых предложений с однородными членами.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Нормы построения сложносочинённого предложения; правила постановки знаков препинания в сложных предложениях.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Синтаксический и пунктуационный анализ сложносочинённых предложений.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Сложноподчинённое предложение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Понятие о сложноподчинённом предложении. Главная и придаточная части предложения.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Союзы и союзные слова. Различия подчинительных союзов и союзных слов.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Виды сложноподчинённых предложений по характеру смысловых отношений между главной и придаточной частями, структуре, синтаксическим средствам связи.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Грамматическая синонимия сложноподчинённых предложений и простых предложений с обособленными членами.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Сложноподчинённые предложения с придаточными определительными. Сложноподчинённые предложения с придаточными изъяснительными. </w:t>
      </w: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Сложноподчинённые предложения с придаточными обстоятельственными. Сложноподчинённые предложения с придаточными места, времени. Сложноподчинённые предложения с придаточными причины, цели и следствия. Сложноподчинённые предложения с придаточными условия, уступки. Сложноподчинённые предложения с придаточными образа действия, меры и степени и сравнитель­ными.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Нормы построения сложноподчинённого предложения; место придаточного определительного в сложноподчинённом предложении; построение сложноподчинённого предложения с придаточным изъяснительным, присоединённым к главной части союзом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чтобы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союзными словами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какой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который</w:t>
      </w:r>
      <w:r w:rsidRPr="004C49D4">
        <w:rPr>
          <w:rFonts w:ascii="Times New Roman" w:hAnsi="Times New Roman"/>
          <w:color w:val="000000"/>
          <w:sz w:val="28"/>
          <w:lang w:val="ru-RU"/>
        </w:rPr>
        <w:t>. Типичные грамматические ошибки при построении сложноподчинённых предложений.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Сложноподчинённые предложения с несколькими придаточными. Однородное, неоднородное и последовательное подчинение придаточных частей.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Правила постановки знаков препинания в сложноподчинённых предложениях.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Синтаксический и пунктуационный анализ сложноподчинённых предложений.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Бессоюзное сложное предложение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Понятие о бессоюзном сложном предложении.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Смысловые отношения между частями бессоюзного сложного предложения. Виды бессоюзных сложных предложений. Употребление бессоюзных сложных предложений в речи. Грамматическая синонимия бессоюзных сложных предложений и союзных сложных предложений.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Бессоюзные сложные предложения со значением перечисления. Запятая и точка с запятой в бессоюзном сложном предложении.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Бессоюзные сложные предложения со значением причины, пояснения, дополнения. Двоеточие в бессоюзном сложном предложении.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Бессоюзные сложные предложения со значением противопоставления, времени, условия и следствия, сравнения. Тире в бессоюзном сложном предложении.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Синтаксический и пунктуационный анализ бессоюзных сложных предложений.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Сложные предложения с разными видами союзной и бессоюзной связи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Типы сложных предложений с разными видами связи.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Синтаксический и пунктуационный анализ сложных предложений с разными видами союзной и бессоюзной связи.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Прямая и косвенная речь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Прямая и косвенная речь. Синонимия предложений с прямой и косвенной речью.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Цитирование. Способы включения цитат в высказывание.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Нормы построения предложений с прямой и косвенной речью; правила постановки знаков препинания в предложениях с косвенной речью, с прямой речью, при цитировании.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Calibri" w:hAnsi="Calibri"/>
          <w:color w:val="000000"/>
          <w:sz w:val="28"/>
          <w:lang w:val="ru-RU"/>
        </w:rPr>
        <w:t>Применение знаний по синтаксису и пунктуации в практике правописания.</w:t>
      </w: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​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756ABA">
      <w:pPr>
        <w:rPr>
          <w:lang w:val="ru-RU"/>
        </w:rPr>
        <w:sectPr w:rsidR="00756ABA" w:rsidRPr="004C49D4">
          <w:pgSz w:w="11906" w:h="16383"/>
          <w:pgMar w:top="1134" w:right="850" w:bottom="1134" w:left="1701" w:header="720" w:footer="720" w:gutter="0"/>
          <w:cols w:space="720"/>
        </w:sectPr>
      </w:pP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  <w:bookmarkStart w:id="6" w:name="block-6711987"/>
      <w:bookmarkEnd w:id="5"/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​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ПЛАНИРУЕМЫЕ ОБРАЗОВАТЕЛЬНЫЕ РЕЗУЛЬТАТЫ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/>
        <w:ind w:left="120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ЛИЧНОСТНЫЕ РЕЗУЛЬТАТЫ</w:t>
      </w:r>
    </w:p>
    <w:p w:rsidR="00756ABA" w:rsidRPr="004C49D4" w:rsidRDefault="00756ABA">
      <w:pPr>
        <w:spacing w:after="0"/>
        <w:ind w:left="120"/>
        <w:rPr>
          <w:lang w:val="ru-RU"/>
        </w:rPr>
      </w:pP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Личностные результаты освоения программы по русскому языку на уровне основного общего образования достигаются в единстве учебной и воспитательной деятельности в соответствии с традиционными российскими социокультурными и духовно-нравственными ценностями, принятыми в обществе правилами и нормами поведения и способствуют процессам самопознания, самовоспитания и саморазвития, формирования внутренней позиции личности.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В результате изучения русского языка на уровне основного общего образования у обучающегося будут сформированы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следующие личностные результаты</w:t>
      </w:r>
      <w:r w:rsidRPr="004C49D4">
        <w:rPr>
          <w:rFonts w:ascii="Times New Roman" w:hAnsi="Times New Roman"/>
          <w:color w:val="000000"/>
          <w:sz w:val="28"/>
          <w:lang w:val="ru-RU"/>
        </w:rPr>
        <w:t>: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1)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гражданского воспитания</w:t>
      </w:r>
      <w:r w:rsidRPr="004C49D4">
        <w:rPr>
          <w:rFonts w:ascii="Times New Roman" w:hAnsi="Times New Roman"/>
          <w:color w:val="000000"/>
          <w:sz w:val="28"/>
          <w:lang w:val="ru-RU"/>
        </w:rPr>
        <w:t>: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готовность к выполнению обязанностей гражданина и реализации его прав, уважение прав, свобод и законных интересов других людей, активное участие в жизни семьи, образовательной организации, местного сообщества, родного края, страны, в том числе в сопоставлении с ситуациями, отражёнными в литературных произведениях, написанных на русском языке;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неприятие любых форм экстремизма, дискриминации; понимание роли различных социальных институтов в жизни человека;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представление об основных правах, свободах и обязанностях гражданина, социальных нормах и правилах межличностных отношений в поликультурном и многоконфессиональном обществе, формируемое в том числе на основе примеров из литературных произведений, написанных на русском языке;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готовность к разнообразной совместной деятельности, стремление к взаимопониманию и взаимопомощи, активное участие в школьном самоуправлении;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готовность к участию в гуманитарной деятельности (помощь людям, нуждающимся в ней; волонтёрство);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2)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патриотического воспитания</w:t>
      </w:r>
      <w:r w:rsidRPr="004C49D4">
        <w:rPr>
          <w:rFonts w:ascii="Times New Roman" w:hAnsi="Times New Roman"/>
          <w:color w:val="000000"/>
          <w:sz w:val="28"/>
          <w:lang w:val="ru-RU"/>
        </w:rPr>
        <w:t>: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осознание российской гражданской идентичности в поликультурном и многоконфессиональном обществе, понимание роли русского языка как государственного языка Российской Федерации и языка межнационального общения народов России, проявление интереса к познанию русского языка, к истории и культуре Российской Федерации, культуре своего края, народов России, ценностное отношение к русскому языку, к достижениям своей </w:t>
      </w: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Родины – России, к науке, искусству, боевым подвигам и трудовым достижениям народа, в том числе отражённым в художественных произведениях, уважение к символам России, государственным праздникам, историческому и природному наследию и памятникам, традициям разных народов, проживающих в родной стране;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3)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духовно-нравственного воспитания</w:t>
      </w:r>
      <w:r w:rsidRPr="004C49D4">
        <w:rPr>
          <w:rFonts w:ascii="Times New Roman" w:hAnsi="Times New Roman"/>
          <w:color w:val="000000"/>
          <w:sz w:val="28"/>
          <w:lang w:val="ru-RU"/>
        </w:rPr>
        <w:t>: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ориентация на моральные ценности и нормы в ситуациях нравственного выбора, готовность оценивать своё поведение, в том числе речевое, и поступки,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а также поведение и поступки других людей с позиции нравственных и правовых норм с учётом осознания последствий поступков; активное неприятие асоциальных поступков, свобода и ответственность личности в условиях индивидуального и общественного пространства;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4)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эстетического воспитания</w:t>
      </w:r>
      <w:r w:rsidRPr="004C49D4">
        <w:rPr>
          <w:rFonts w:ascii="Times New Roman" w:hAnsi="Times New Roman"/>
          <w:color w:val="000000"/>
          <w:sz w:val="28"/>
          <w:lang w:val="ru-RU"/>
        </w:rPr>
        <w:t>: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восприимчивость к разным видам искусства, традициям и творчеству своего и других народов, понимание эмоционального воздействия искусства, осознание важности художественной культуры как средства коммуникации и самовыражения;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осознание важности русского языка как средства коммуникации и самовыражения; понимание ценности отечественного и мирового искусства, роли этнических культурных традиций и народного творчества, стремление к самовыражению в разных видах искусства;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5)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физического воспитания, формирования культуры здоровья и эмоционального благополучия: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осознание ценности жизни с опорой на собственный жизненный и читательский опыт, ответственное отношение к своему здоровью и установка на здоровый образ жизни (здоровое питание, соблюдение гигиенических правил, рациональный режим занятий и отдыха, регулярная физическая активность);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осознание последствий и неприятие вредных привычек (употребление алкоголя, наркотиков, курение) и иных форм вреда для физического и психического здоровья, соблюдение правил безопасности, в том числе навыки безопасного поведения в информационно-коммуникационной сети «Интернет» в процессе школьного языкового образования;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способность адаптироваться к стрессовым ситуациям и меняющимся социальным, информационным и природным условиям, в том числе осмысляя собственный опыт и выстраивая дальнейшие цели;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умение принимать себя и других, не осуждая;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умение осознавать своё эмоциональное состояние и эмоциональное состояние других, использовать адекватные языковые средства для выражения своего состояния, в том числе опираясь на примеры из литературных произведений, написанных на русском языке, сформированность навыков рефлексии, признание своего права на ошибку и такого же права другого человека;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6)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трудового воспитания: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установка на активное участие в решении практических задач (в рамках семьи, школы, города, края) технологической и социальной направленности, способность инициировать, планировать и самостоятельно выполнять такого рода деятельность;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интерес к практическому изучению профессий и труда различного рода, в том числе на основе применения изучаемого предметного знания и ознакомления с деятельностью филологов, журналистов, писателей, уважение к труду и результатам трудовой деятельности, осознанный выбор и построение индивидуальной траектории образования и жизненных планов с учётом личных и общественных интересов и потребностей;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умение рассказать о своих планах на будущее;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7)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экологического воспитания</w:t>
      </w:r>
      <w:r w:rsidRPr="004C49D4">
        <w:rPr>
          <w:rFonts w:ascii="Times New Roman" w:hAnsi="Times New Roman"/>
          <w:color w:val="000000"/>
          <w:sz w:val="28"/>
          <w:lang w:val="ru-RU"/>
        </w:rPr>
        <w:t>: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ориентация на применение знаний из области социальных и естественных наук для решения задач в области окружающей среды, планирования поступков и оценки их возможных последствий для окружающей среды, умение точно, логично выражать свою точку зрения на экологические проблемы;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повышение уровня экологической культуры, осознание глобального характера экологических проблем и путей их решения, активное неприятие действий, приносящих вред окружающей среде, в том числе сформированное при знакомстве с литературными произведениями, поднимающими экологические проблемы, осознание своей роли как гражданина и потребителя в условиях взаимосвязи природной, технологической и социальной сред, готовность к участию в практической деятельности экологической направленности;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8)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ценности научного познания: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ориентация в деятельности на современную систему научных представлений об основных закономерностях развития человека, природы и общества, взаимосвязях человека с природной и социальной средой, закономерностях развития языка, овладение языковой и читательской культурой, навыками чтения как средства познания мира, овладение основными навыками исследовательской деятельности, установка на </w:t>
      </w: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осмысление опыта, наблюдений, поступков и стремление совершенствовать пути достижения индивидуального и коллективного благополучия;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9)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адаптации обучающегося к изменяющимся условиям социальной и природной среды: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освоение обучающимися социального опыта, основных социальных ролей, норм и правил общественного поведения, форм социальной жизни в группах и сообществах, включая семью, группы, сформированные по профессиональной деятельности, а также в рамках социального взаимодействия с людьми из другой культурной среды;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потребность во взаимодействии в условиях неопределённости, открытость опыту и знаниям других, потребность в действии в условиях неопределённости, в повышении уровня своей компетентности через практическую деятельность, в том числе умение учиться у других людей, получать в совместной деятельности новые знания, навыки и компетенции из опыта других, необходимость в формировании новых знаний, умений связывать образы, формулировать идеи, понятия, гипотезы об объектах и явлениях, в том числе ранее неизвестных, осознание дефицита собственных знаний и компетенций, планирование своего развития, умение оперировать основными понятиями, терминами и представлениями в области концепции устойчивого развития, анализировать и выявлять взаимосвязь природы, общества и экономики, оценивать свои действия с учётом влияния на окружающую среду, достижения целей и преодоления вызовов, возможных глобальных последствий;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способность осознавать стрессовую ситуацию, оценивать происходящие изменения и их последствия, опираясь на жизненный, речевой и читательский опыт, воспринимать стрессовую ситуацию как вызов, требующий контрмер; оценивать ситуацию стресса, корректировать принимаемые решения и действия; формулировать и оценивать риски и последствия, формировать опыт, уметь находить позитивное в сложившейся ситуации, быть готовым действовать в отсутствие гарантий успеха.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МЕТАПРЕДМЕТНЫЕ РЕЗУЛЬТАТЫ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В результате изучения русского языка на уровне основного общего образования у обучающегося будут сформированы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следующие метапредметные результаты</w:t>
      </w:r>
      <w:r w:rsidRPr="004C49D4">
        <w:rPr>
          <w:rFonts w:ascii="Times New Roman" w:hAnsi="Times New Roman"/>
          <w:color w:val="000000"/>
          <w:sz w:val="28"/>
          <w:lang w:val="ru-RU"/>
        </w:rPr>
        <w:t>: познавательные универсальные учебные действия, коммуникативные универсальные учебные действия, регулятивные универсальные учебные действия, совместная деятельность.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У обучающегося будут сформированы следующие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базовые логические действия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как часть познавательных универсальных учебных действий</w:t>
      </w:r>
      <w:r w:rsidRPr="004C49D4">
        <w:rPr>
          <w:rFonts w:ascii="Times New Roman" w:hAnsi="Times New Roman"/>
          <w:color w:val="000000"/>
          <w:sz w:val="28"/>
          <w:lang w:val="ru-RU"/>
        </w:rPr>
        <w:t>: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выявлять и характеризовать существенные признаки языковых единиц, языковых явлений и процессов;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устанавливать существенный признак классификации языковых единиц (явлений), основания для обобщения и сравнения, критерии проводимого анализа, классифицировать языковые единицы по существенному признаку;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выявлять закономерности и противоречия в рассматриваемых фактах, данных и наблюдениях, предлагать критерии для выявления закономерностей и противоречий;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выявлять дефицит информации текста, необходимой для решения поставленной учебной задачи;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выявлять причинно-следственные связи при изучении языковых процессов, делать выводы с использованием дедуктивных и индуктивных умозаключений, умозаключений по аналогии, формулировать гипотезы о взаимосвязях;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самостоятельно выбирать способ решения учебной задачи при работе с разными типами текстов, разными единицами языка, сравнивая варианты решения и выбирая оптимальный вариант с учётом самостоятельно выделенных критериев.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У обучающегося будут сформированы следующие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базовые исследовательские действия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как часть познавательных универсальных учебных действий</w:t>
      </w:r>
      <w:r w:rsidRPr="004C49D4">
        <w:rPr>
          <w:rFonts w:ascii="Times New Roman" w:hAnsi="Times New Roman"/>
          <w:color w:val="000000"/>
          <w:sz w:val="28"/>
          <w:lang w:val="ru-RU"/>
        </w:rPr>
        <w:t>: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использовать вопросы как исследовательский инструмент познания в языковом образовании;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формулировать вопросы, фиксирующие несоответствие между реальным и желательным состоянием ситуации, и самостоятельно устанавливать искомое и данное;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формировать гипотезу об истинности собственных суждений и суждений других, аргументировать свою позицию, мнение;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составлять алгоритм действий и использовать его для решения учебных задач;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по самостоятельно составленному плану небольшое исследование по установлению особенностей языковых единиц, процессов, причинно-следственных связей и зависимостей объектов между собой;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оценивать на применимость и достоверность информацию, полученную в ходе лингвистического исследования (эксперимента);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самостоятельно формулировать обобщения и выводы по результатам проведённого наблюдения, исследования, владеть инструментами оценки достоверности полученных выводов и обобщений;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прогнозировать возможное дальнейшее развитие процессов, событий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и их последствия в аналогичных или сходных ситуациях, а также выдвигать предположения об их развитии в новых условиях и контекстах.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У обучающегося будут сформированы следующие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умения работать с информацией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как часть познавательных универсальных учебных действий</w:t>
      </w:r>
      <w:r w:rsidRPr="004C49D4">
        <w:rPr>
          <w:rFonts w:ascii="Times New Roman" w:hAnsi="Times New Roman"/>
          <w:color w:val="000000"/>
          <w:sz w:val="28"/>
          <w:lang w:val="ru-RU"/>
        </w:rPr>
        <w:t>: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применять различные методы, инструменты и запросы при поиске и отборе информации с учётом предложенной учебной задачи и заданных критериев;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выбирать, анализировать, интерпретировать, обобщать и систематизировать информацию, представленную в текстах, таблицах, схемах;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использовать различные виды аудирования и чтения для оценки текста с точки зрения достоверности и применимости содержащейся в нём информации и усвоения необходимой информации с целью решения учебных задач;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использовать смысловое чтение для извлечения, обобщения и систематизации информации из одного или нескольких источников с учётом поставленных целей;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находить сходные аргументы (подтверждающие или опровергающие одну и ту же идею, версию) в различных информационных источниках;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самостоятельно выбирать оптимальную форму представления информации (текст, презентация, таблица, схема) и иллюстрировать решаемые задачи несложными схемами, диаграммами, иной графикой и их комбинациями в зависимости от коммуникативной установки;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оценивать надёжность информации по критериям, предложенным учителем или сформулированным самостоятельно;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эффективно запоминать и систематизировать информацию.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У обучающегося будут сформированы следующие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умения общения как часть коммуникативных универсальных учебных действий</w:t>
      </w:r>
      <w:r w:rsidRPr="004C49D4">
        <w:rPr>
          <w:rFonts w:ascii="Times New Roman" w:hAnsi="Times New Roman"/>
          <w:color w:val="000000"/>
          <w:sz w:val="28"/>
          <w:lang w:val="ru-RU"/>
        </w:rPr>
        <w:t>: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воспринимать и формулировать суждения, выражать эмоции в соответствии с условиями и целями общения; выражать себя (свою точку зрения) в диалогах и дискуссиях, в устной монологической речи и в письменных текстах;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невербальные средства общения, понимать значение социальных знаков;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знать и распознавать предпосылки конфликтных ситуаций и смягчать конфликты, вести переговоры;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понимать намерения других, проявлять уважительное отношение к собеседнику и в корректной форме формулировать свои возражения;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в ходе диалога (дискуссии) задавать вопросы по существу обсуждаемой темы и высказывать идеи, нацеленные на решение задачи и поддержание благожелательности общения;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сопоставлять свои суждения с суждениями других участников диалога, обнаруживать различие и сходство позиций;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публично представлять результаты проведённого языкового анализа, выполненного лингвистического эксперимента, исследования, проекта;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самостоятельно выбирать формат выступления с учётом цели презентации и особенностей аудитории и в соответствии с ним составлять устные и письменные тексты с использованием иллюстративного материала.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У обучающегося будут сформированы следующие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умения самоорганизации как части регулятивных универсальных учебных действий</w:t>
      </w:r>
      <w:r w:rsidRPr="004C49D4">
        <w:rPr>
          <w:rFonts w:ascii="Times New Roman" w:hAnsi="Times New Roman"/>
          <w:color w:val="000000"/>
          <w:sz w:val="28"/>
          <w:lang w:val="ru-RU"/>
        </w:rPr>
        <w:t>: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выявлять проблемы для решения в учебных и жизненных ситуациях;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ориентироваться в различных подходах к принятию решений (индивидуальное, принятие решения в группе, принятие решения группой);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самостоятельно составлять алгоритм решения задачи (или его часть), выбирать способ решения учебной задачи с учётом имеющихся ресурсов и собственных возможностей, аргументировать предлагаемые варианты решений;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самостоятельно составлять план действий, вносить необходимые коррективы в ходе его реализации;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делать выбор и брать ответственность за решение.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У обучающегося будут сформированы следующие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умения самоконтроля, эмоционального интеллекта как части регулятивных универсальных учебных действий</w:t>
      </w:r>
      <w:r w:rsidRPr="004C49D4">
        <w:rPr>
          <w:rFonts w:ascii="Times New Roman" w:hAnsi="Times New Roman"/>
          <w:color w:val="000000"/>
          <w:sz w:val="28"/>
          <w:lang w:val="ru-RU"/>
        </w:rPr>
        <w:t>: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владеть разными способами самоконтроля (в том числе речевого), самомотивации и рефлексии;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давать адекватную оценку учебной ситуации и предлагать план её изменения;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предвидеть трудности, которые могут возникнуть при решении учебной задачи, и адаптировать решение к меняющимся обстоятельствам;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объяснять причины достижения (недостижения) результата деятельности; понимать причины коммуникативных неудач и уметь предупреждать их, давать оценку приобретённому речевому опыту и корректировать собственную речь с учётом целей и условий общения; оценивать соответствие результата цели и условиям общения;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развивать способность управлять собственными эмоциями и эмоциями других;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выявлять и анализировать причины эмоций; понимать мотивы и намерения другого человека, анализируя речевую ситуацию; регулировать способ выражения собственных эмоций;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осознанно относиться к другому человеку и его мнению;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признавать своё и чужое право на ошибку;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принимать себя и других, не осуждая;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проявлять открытость;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осознавать невозможность контролировать всё вокруг.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У обучающегося будут сформированы следующие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умения совместной деятельности</w:t>
      </w:r>
      <w:r w:rsidRPr="004C49D4">
        <w:rPr>
          <w:rFonts w:ascii="Times New Roman" w:hAnsi="Times New Roman"/>
          <w:color w:val="000000"/>
          <w:sz w:val="28"/>
          <w:lang w:val="ru-RU"/>
        </w:rPr>
        <w:t>: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понимать и использовать преимущества командной и индивидуальной работы при решении конкретной проблемы, обосновывать необходимость применения групповых форм взаимодействия при решении поставленной задачи;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принимать цель совместной деятельности, коллективно строить действия по её достижению: распределять роли, договариваться, обсуждать процесс и результат совместной работы;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уметь обобщать мнения нескольких людей, проявлять готовность руководить, выполнять поручения, подчиняться;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планировать организацию совместной работы, определять свою роль (с учётом предпочтений и возможностей всех участников взаимодействия), распределять задачи между членами команды, участвовать в групповых формах работы (обсуждения, обмен мнениями, «мозговой штурм» и другие);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выполнять свою часть работы, достигать качественный результат по своему направлению и координировать свои действия с действиями других членов команды;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оценивать качество своего вклада в общий продукт по критериям, самостоятельно сформулированным участниками взаимодействия, сравнивать результаты с исходной задачей и вклад каждого члена команды в достижение результатов, разделять сферу ответственности и проявлять готовность к представлению отчёта перед группой.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ПРЕДМЕТНЫЕ РЕЗУЛЬТАТЫ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/>
        <w:ind w:left="120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5 КЛАСС</w:t>
      </w:r>
    </w:p>
    <w:p w:rsidR="00756ABA" w:rsidRPr="004C49D4" w:rsidRDefault="00756ABA">
      <w:pPr>
        <w:spacing w:after="0"/>
        <w:ind w:left="120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Общие сведения о языке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Осознавать богатство и выразительность русского языка, приводить примеры, свидетельствующие об этом.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Знать основные разделы лингвистики, основные единицы языка и речи (звук, морфема, слово, словосочетание, предложение).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Язык и речь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Характеризовать различия между устной и письменной речью, диалогом и монологом, учитывать особенности видов речевой деятельности при решении практико-ориентированных учебных задач и в повседневной жизни.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Создавать устные монологические высказывания объёмом не менее 5 предложений на основе жизненных наблюдений, чтения научно-учебной, художественной и научно-популярной литературы.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Участвовать в диалоге на лингвистические темы (в рамках изученного) и в диалоге/полилоге на основе жизненных наблюдений объёмом не менее 3 реплик.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Владеть различными видами аудирования: выборочным, ­ознакомительным, детальным – научно-учебных и художественных текстов различных функционально-смысловых типов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Владеть различными видами чтения: просмотровым, ознакомительным, изучающим, поисковым.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Устно пересказывать прочитанный или прослушанный текст объёмом не менее 100 слов.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Понимать содержание прослушанных и прочитанных научно-учебных и художественных текстов различных функционально-смысловых типов речи объёмом не менее 150 слов: устно и письменно формулировать тему и главную мысль текста; формулировать вопросы по содержанию текста и отвечать на них; подробно и сжато передавать в письменной форме содержание исходного текста (для подробного изложения объём исходного текста должен составлять не менее 100 слов; для сжатого изложения – не менее 110 слов).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Осуществлять выбор языковых средств для создания высказывания в соответствии с целью, темой и коммуникативным замыслом.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Соблюдать на письме нормы современного русского литературного языка, в том числе во время списывания текста объёмом 90–100 слов; словарного диктанта объёмом 15–20 слов; диктанта на основе связного текста объёмом 90–100 слов, составленного с учётом ранее изученных правил правописания (в том числе содержащего изученные в течение первого года обучения орфограммы, пунктограммы и слова с непроверяемыми написаниями); уметь пользоваться разными видами лексических словарей; соблюдать в устной речи и на письме правила речевого этикета.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Текст 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Распознавать основные признаки текста; членить текст на композиционно-смысловые части (абзацы); распознавать средства связи предложений и частей текста (формы слова, однокоренные слова, синонимы, антонимы, личные местоимения, повтор слова); применять эти знания при создании собственного текста (устного и письменного).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смысловой анализ текста, его композиционных особенностей, определять количество микротем и абзацев.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Характеризовать текст с точки зрения его соответствия основным признакам (наличие темы, главной мысли, грамматической связи предложений, цельности и относительной законченности); с точки зрения его принадлежности к функ­ционально-смысловому типу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Использовать знание основных признаков текста, особенностей функционально-смысловых типов речи, функциональных разновидностей языка в практике создания текста (в рамках изученного).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Применять знание основных признаков текста (повествование) в практике его создания.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Создавать тексты-повествования с опорой на жизненный и читательский опыт; тексты с опорой на сюжетную картину (в том числе сочинения-миниатюры объёмом 3 и более предложений; классные сочинения объёмом не менее 70 слов).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Восстанавливать деформированный текст; осуществлять корректировку восстановленного текста с опорой на образец.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Владеть умениями информационной переработки прослушанного и прочитанного научно-учебного, художественного и научно-популярного текстов: составлять план (простой, сложный) с целью дальнейшего воспроизведения содержания текста в устной и письменной форме; передавать содержание текста, в том числе с изменением лица рассказчика; извлекать информацию из различных источников, в том числе из лингвистических словарей и справочной литературы, и использовать её в учебной деятельности.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Представлять сообщение на заданную тему в виде презентации.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Редактировать собственные/созданные другими обучающимися тексты с целью совершенствования их содержания (проверка фактического материала, начальный логический анализ текста – целостность, связность, информативность).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Функциональные разновидности языка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Иметь общее представление об особенностях разговорной речи, функциональных стилей, языка художественной литературы.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lastRenderedPageBreak/>
        <w:t>Система языка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Фонетика. Графика. Орфоэпия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Характеризовать звуки; понимать различие между звуком и буквой, характеризовать систему звуков.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фонетический анализ слов.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Использовать знания по фонетике, графике и орфоэпии в практике произношения и правописания слов.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Орфография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Оперировать понятием «орфограмма» и различать буквенные и небуквенные орфограммы при проведении орфографического анализа слова.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изученные орфограммы.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Применять знания по орфографии в практике правописания (в том числе применять знание о правописании разделительных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ъ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ь</w:t>
      </w:r>
      <w:r w:rsidRPr="004C49D4">
        <w:rPr>
          <w:rFonts w:ascii="Times New Roman" w:hAnsi="Times New Roman"/>
          <w:color w:val="000000"/>
          <w:sz w:val="28"/>
          <w:lang w:val="ru-RU"/>
        </w:rPr>
        <w:t>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Лексикология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Объяснять лексическое значение слова разными способами (подбор однокоренных слов; подбор синонимов и антонимов; определение значения слова по контексту, с помощью толкового словаря).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однозначные и многозначные слова, различать прямое и переносное значения слова.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синонимы, антонимы, омонимы; различать многозначные слова и омонимы; уметь правильно употреблять слова-паронимы.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Характеризовать тематические группы слов, родовые и видовые понятия.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лексический анализ слов (в рамках изученного).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Уметь пользоваться лексическими словарями (толковым словарём, словарями синонимов, антонимов, омонимов, паро­нимов).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Морфемика. Орфография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Характеризовать морфему как минимальную значимую единицу языка.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морфемы в слове (корень, приставку, суффикс, окончание), выделять основу слова.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Находить чередование звуков в морфемах (в том числе чередование гласных с нулём звука).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морфемный анализ слов.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Применять знания по морфемике при выполнении языкового анализа различных видов и в практике правописания неизменяемых приставок и приставок на -з (-с); ы – и после приставок; корней с безударными </w:t>
      </w: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 xml:space="preserve">проверяемыми, непроверяемыми, чередующимися гласными (в рамках изученного); корней с проверяемыми, непроверяемыми, непроизносимыми согласными (в рамках изученного); ё – о после шипящих в корне слова;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ы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–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и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после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ц</w:t>
      </w:r>
      <w:r w:rsidRPr="004C49D4">
        <w:rPr>
          <w:rFonts w:ascii="Times New Roman" w:hAnsi="Times New Roman"/>
          <w:color w:val="000000"/>
          <w:sz w:val="28"/>
          <w:lang w:val="ru-RU"/>
        </w:rPr>
        <w:t>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орфографический анализ слов (в рамках изученного).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Уместно использовать слова с суффиксами оценки в собственной речи.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Морфология. Культура речи. Орфография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Применять знания о частях речи как лексико-грамматических разрядах слов, о грамматическом значении слова, о сис­теме частей речи в русском языке для решения практико-ориентированных учебных задач.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имена существительные, имена прилагательные, глаголы.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морфологический анализ имён существительных, частичный морфологический анализ имён прилагательных, глаголов.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орфографический анализ имён существительных, имён прилагательных, глаголов (в рамках изученного).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Применять знания по морфологии при выполнении языкового анализа различных видов и в речевой практике.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Имя существительное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Определять общее грамматическое значение, морфологические признаки и синтаксические функции имени существительного; объяснять его роль в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Определять лексико-грамматические разряды имён существительных.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Различать типы склонения имён существительных, выявлять разносклоняемые и несклоняемые имена существительные.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морфологический анализ имён существительных.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Соблюдать нормы словоизменения, произношения имён существительных, постановки в них ударения (в рамках изученного), употребления несклоняемых имён существительных.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Соблюдать правила правописания имён существительных: безударных окончаний;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–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(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ё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) после шипящих 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ц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в суффиксах и окончаниях; суффиксов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-чик-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–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-щик-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-ек-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–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-ик- (-чик-);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корней с чередованием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а </w:t>
      </w:r>
      <w:r w:rsidRPr="004C49D4">
        <w:rPr>
          <w:rFonts w:ascii="Times New Roman" w:hAnsi="Times New Roman"/>
          <w:color w:val="000000"/>
          <w:sz w:val="28"/>
          <w:lang w:val="ru-RU"/>
        </w:rPr>
        <w:t>//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 о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: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-лаг- </w:t>
      </w:r>
      <w:r w:rsidRPr="004C49D4">
        <w:rPr>
          <w:rFonts w:ascii="Times New Roman" w:hAnsi="Times New Roman"/>
          <w:color w:val="000000"/>
          <w:sz w:val="28"/>
          <w:lang w:val="ru-RU"/>
        </w:rPr>
        <w:t>–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 -лож-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;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-раст- </w:t>
      </w:r>
      <w:r w:rsidRPr="004C49D4">
        <w:rPr>
          <w:rFonts w:ascii="Times New Roman" w:hAnsi="Times New Roman"/>
          <w:color w:val="000000"/>
          <w:sz w:val="28"/>
          <w:lang w:val="ru-RU"/>
        </w:rPr>
        <w:t>–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 -ращ- </w:t>
      </w:r>
      <w:r w:rsidRPr="004C49D4">
        <w:rPr>
          <w:rFonts w:ascii="Times New Roman" w:hAnsi="Times New Roman"/>
          <w:color w:val="000000"/>
          <w:sz w:val="28"/>
          <w:lang w:val="ru-RU"/>
        </w:rPr>
        <w:t>–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 -рос-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;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-гар- </w:t>
      </w:r>
      <w:r w:rsidRPr="004C49D4">
        <w:rPr>
          <w:rFonts w:ascii="Times New Roman" w:hAnsi="Times New Roman"/>
          <w:color w:val="000000"/>
          <w:sz w:val="28"/>
          <w:lang w:val="ru-RU"/>
        </w:rPr>
        <w:t>–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 -гор-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-зар- </w:t>
      </w:r>
      <w:r w:rsidRPr="004C49D4">
        <w:rPr>
          <w:rFonts w:ascii="Times New Roman" w:hAnsi="Times New Roman"/>
          <w:color w:val="000000"/>
          <w:sz w:val="28"/>
          <w:lang w:val="ru-RU"/>
        </w:rPr>
        <w:t>–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 -зор-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;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-клан- </w:t>
      </w:r>
      <w:r w:rsidRPr="004C49D4">
        <w:rPr>
          <w:rFonts w:ascii="Times New Roman" w:hAnsi="Times New Roman"/>
          <w:color w:val="000000"/>
          <w:sz w:val="28"/>
          <w:lang w:val="ru-RU"/>
        </w:rPr>
        <w:t>–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 -клон-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-скак- </w:t>
      </w:r>
      <w:r w:rsidRPr="004C49D4">
        <w:rPr>
          <w:rFonts w:ascii="Times New Roman" w:hAnsi="Times New Roman"/>
          <w:color w:val="000000"/>
          <w:sz w:val="28"/>
          <w:lang w:val="ru-RU"/>
        </w:rPr>
        <w:t>–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 -скоч-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; употребления (неупотребления)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ь 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на конце имён существительных после шипящих; слитное и раздельное написание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с именами существительными; правописание собственных имён существительных.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Имя прилагательное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Определять общее грамматическое значение, морфологические признаки и синтаксические функции имени прилагательного; объяснять его роль в речи; различать полную и краткую формы имён прилагательных.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частичный морфологический анализ имён прилагательных (в рамках изученного).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Соблюдать нормы словоизменения, произношения имён прилагательных, постановки в них ударения (в рамках изучен­ного).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Соблюдать правила правописания имён прилагательных: безударных окончаний;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–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после шипящих 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ц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в суффиксах и окончаниях; кратких форм имён прилагательных с основой на шипящие; правила слитного и раздельного написания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с именами прилагательными.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Глагол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Определять общее грамматическое значение, морфологические признаки и синтаксические функции глагола; объяснять его роль в словосочетании и предложении, а также в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Различать глаголы совершенного и несовершенного вида, возвратные и невозвратные.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Называть грамматические свойства инфинитива (неопределённой формы) глагола, выделять его основу; выделять основу настоящего (будущего простого) времени глагола.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Определять спряжение глагола, уметь спрягать глаголы.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частичный морфологический анализ глаголов (в рамках изученного).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Соблюдать нормы словоизменения глаголов, постановки ударения в глагольных формах (в рамках изученного).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Соблюдать правила правописания глаголов: корней с чередованием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е 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//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и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; использования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ь 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после шипящих как показателя грамматической формы в инфинитиве, в форме 2-го лица единственного числа;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-тся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-ться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в глаголах; суффиксов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-ова</w:t>
      </w:r>
      <w:r w:rsidRPr="004C49D4">
        <w:rPr>
          <w:rFonts w:ascii="Times New Roman" w:hAnsi="Times New Roman"/>
          <w:color w:val="000000"/>
          <w:sz w:val="28"/>
          <w:lang w:val="ru-RU"/>
        </w:rPr>
        <w:t>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 </w:t>
      </w:r>
      <w:r w:rsidRPr="004C49D4">
        <w:rPr>
          <w:rFonts w:ascii="Times New Roman" w:hAnsi="Times New Roman"/>
          <w:color w:val="000000"/>
          <w:sz w:val="28"/>
          <w:lang w:val="ru-RU"/>
        </w:rPr>
        <w:t>–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ева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-,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-ыва- 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–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-ива-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; личных окончаний глагола, гласной перед суффиксом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-л-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в формах прошедшего времени глагола; слитного и раздельного написания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с глаголами.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Синтаксис. Культура речи. Пунктуация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единицы синтаксиса (словосочетание и предложение); проводить синтаксический анализ словосочетаний и простых предложений; проводить пунктуационный анализ простых осложнённых и сложных предложений (в рамках изученного); применять знания по синтаксису и пунктуации при выполнении языкового анализа различных видов и в речевой практике.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Распознавать словосочетания по морфологическим свойствам главного слова (именные, глагольные, наречные); простые нео­сложнённые предложения; простые предложения, осложнённые однородными членами, включая предложения с обобщающим словом при однородных членах, обращением; распознавать предложения по цели высказывания (повествовательные, побудительные, вопросительные), эмоциональной окраске (восклицательные и невосклицательные), количеству грамматических основ (простые и сложные), наличию второстепенных членов (распространённые и нераспространённые); определять главные (грамматическую основу) и второстепенные члены предложения, морфологические средства выражения подлежащего (именем существительным или местоимением в именительном падеже, сочетанием имени существительного в форме именительного падежа с существительным или местоимением в форме творительного падежа с предлогом; сочетанием имени числительного в форме именительного падежа с существительным в форме родительного падежа) и сказуемого (глаголом, именем существительным, именем прилагательным), средства выражения второстепенных членов предложения (в рамках изученного).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Соблюдать на письме пунктуационные правила при постановке тире между подлежащим и сказуемым, выборе знаков препинания в предложениях с однородными членами, связанными бессоюзной связью, одиночным союзом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и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союзами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а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однако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зато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да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(в значении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и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),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да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(в значении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); с обобщающим словом при однородных членах; с обращением; в предложениях с прямой речью; в сложных предложениях, состоящих из частей, связанных бессоюзной связью и союзами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и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а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однако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зато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да</w:t>
      </w:r>
      <w:r w:rsidRPr="004C49D4">
        <w:rPr>
          <w:rFonts w:ascii="Times New Roman" w:hAnsi="Times New Roman"/>
          <w:color w:val="000000"/>
          <w:sz w:val="28"/>
          <w:lang w:val="ru-RU"/>
        </w:rPr>
        <w:t>; оформлять на письме диалог.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пунктуационный анализ предложения (в рамках изученного).</w:t>
      </w:r>
    </w:p>
    <w:p w:rsidR="00756ABA" w:rsidRPr="004C49D4" w:rsidRDefault="004C49D4">
      <w:pPr>
        <w:spacing w:after="0"/>
        <w:ind w:left="120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6 КЛАСС</w:t>
      </w:r>
    </w:p>
    <w:p w:rsidR="00756ABA" w:rsidRPr="004C49D4" w:rsidRDefault="00756ABA">
      <w:pPr>
        <w:spacing w:after="0"/>
        <w:ind w:left="120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Общие сведения о языке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Характеризовать функции русского языка как государственного языка Российской Федерации и языка межнационального общения, приводить примеры использования русского языка как государственного языка Российской Федерации и как языка межнационального общения (в рамках изученного).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Иметь представление о русском литературном языке.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Язык и речь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Создавать устные монологические высказывания объёмом не менее 6 предложений на основе жизненных наблюдений, чтения научно-учебной, </w:t>
      </w: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художественной и научно-популярной литературы (монолог-описание, монолог-повествование, монолог-рассуждение); выступать с сообщением на лингвистическую тему.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Участвовать в диалоге (побуждение к действию, обмен мнениями) объёмом не менее 4 реплик.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Владеть различными видами аудирования: выборочным, ознакомительным, детальным – научно-учебных и художественных текстов различных функционально-смысловых типов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Владеть различными видами чтения: просмотровым, ознакомительным, изучающим, поисковым.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Устно пересказывать прочитанный или прослушанный текст объёмом не менее 110 слов.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Понимать содержание прослушанных и прочитанных научно-учебных и художественных текстов различных функционально-смысловых типов речи объёмом не менее 180 слов: устно и письменно формулировать тему и главную мысль текста, вопросы по содержанию текста и отвечать на них; подробно и сжато передавать в устной и письменной форме содержание прочитанных научно-учебных и художественных текстов различных функционально-смысловых типов речи (для подробного изложения объём исходного текста должен составлять не менее 160 слов; для сжатого изложения – не менее 165 слов).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Осуществлять выбор лексических средств в соответствии с речевой ситуацией; пользоваться словарями иностранных слов, устаревших слов; оценивать свою и чужую речь с точки зрения точного, уместного и выразительного словоупотребления; использовать толковые словари.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Соблюдать в устной речи и на письме нормы современного русского литературного языка, в том числе во время списывания текста объёмом 100–110 слов; словарного диктанта объёмом 20–25 слов; диктанта на основе связного текста объёмом 100–110 слов, составленного с учётом ранее изученных правил правописания (в том числе содержащего изученные в течение второго года обучения орфограммы, пунктограммы и слова с непроверяемыми написаниями); соблюдать в устной речи и на письме правила речевого этикета.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Текст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Анализировать текст с точки зрения его соответствия основным признакам; с точки зрения его принадлежности к функ­ционально-смысловому типу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Характеризовать тексты различных функционально-смысловых типов речи; характеризовать особенности описания как типа речи (описание внешности человека, помещения, природы, местности, действий).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Выявлять средства связи предложений в тексте, в том числе притяжательные и указательные местоимения, видо-временную соотнесённость глагольных форм.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Применять знания о функционально-смысловых типах речи при выполнении анализа различных видов и в речевой практике; использовать знание основных признаков текста в практике создания собственного текста.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смысловой анализ текста, его композиционных особенностей, определять количество микротем и абзацев.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Создавать тексты различных функционально-смысловых типов речи (повествование, описание внешности человека, помещения, природы, местности, действий) с опорой на жизненный и читательский опыт; произведение искусства (в том числе сочинения-миниатюры объёмом 5 и более предложений; классные сочинения объёмом не менее 100 слов с учётом функциональной разновидности и жанра сочинения, характера темы).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Владеть умениями информационной переработки текста: составлять план прочитанного текста (простой, сложный; назывной, вопросный) с целью дальнейшего воспроизведения содержания текста в устной и письменной форме; выделять главную и второстепенную информацию в прослушанном и прочитанном тексте; извлекать информацию из различных источников, в том числе из лингвистических словарей и справочной литературы, и использовать её в учебной деятельности.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Представлять сообщение на заданную тему в виде презентации.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Представлять содержание прослушанного или прочитанного научно-учебного текста в виде таблицы, схемы; представлять содержание таблицы, схемы в виде текста.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Редактировать собственные тексты с опорой на знание норм современного русского литературного языка.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Функциональные разновидности языка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Характеризовать особенности официально-делового стиля речи, научного стиля речи; перечислять требования к составлению словарной статьи и научного сообщения; анализировать тексты разных функциональных разновидностей языка и жанров (рассказ; заявление, расписка; словарная статья, научное сообщение).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Применять знания об официально-деловом и научном стиле при выполнении языкового анализа различных видов и в речевой практике.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lastRenderedPageBreak/>
        <w:t>СИСТЕМА ЯЗЫКА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Лексикология. Культура речи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Различать слова с точки зрения их происхождения: исконно русские и заимствованные слова; различать слова с точки зрения их принадлежности к активному или пассивному запасу: неологизмы, устаревшие слова (историзмы и архаизмы); различать слова с точки зрения сферы их употребления: общеупотребительные слова и слова ограниченной сферы употребления (диалектизмы, термины, профессионализмы, жаргонизмы); определять стилистическую окраску слова. Проводить лексический анализ слов.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эпитеты, метафоры, олицетворения; понимать их основное коммуникативное назначение в художественном тексте и использовать в речи с целью повышения её богатства и выразительности.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в тексте фразеологизмы, уметь определять их значения; характеризовать ситуацию употреб­ления фра­зеологизма.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Осуществлять выбор лексических средств в соответствии с речевой ситуацией; пользоваться словарями иностранных слов, устаревших слов; оценивать свою и чужую речь с точки зрения точного, уместного и выразительного словоупотребления; использовать толковые словари.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Словообразование. Культура речи. Орфография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формообразующие и словообразующие морфемы в слове; выделять производящую основу.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Определять способы словообразования (приставочный, суффиксальный, приставочно-суффиксальный, бессуффиксный, сложение, переход из одной части речи в другую); проводить морфемный и словообразовательный анализ слов; применять знания по морфемике и словообразованию при выполнении языкового анализа различных видов.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Соблюдать нормы словообразования имён прилагательных. Распознавать изученные орфограммы; проводить орфографический анализ слов; применять знания по орфографии в практике правописания.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Соблюдать правила правописания сложных и сложносокращённых слов; правила правописания корня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-кас-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–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-кос- 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с чередованием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а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//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гласных в приставках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пре-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при-</w:t>
      </w:r>
      <w:r w:rsidRPr="004C49D4">
        <w:rPr>
          <w:rFonts w:ascii="Times New Roman" w:hAnsi="Times New Roman"/>
          <w:color w:val="000000"/>
          <w:sz w:val="28"/>
          <w:lang w:val="ru-RU"/>
        </w:rPr>
        <w:t>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Морфология. Культура речи. Орфография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Характеризовать особенности словообразования имён существительных.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 xml:space="preserve">Соблюдать правила слитного и дефисного написания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пол-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полу-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со словами.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Соблюдать нормы произношения, постановки ударения (в рамках изученного), словоизменения имён существительных.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Различать качественные, относительные и притяжательные имена прилагательные, степени сравнения качественных имён прилагательных.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Соблюдать нормы словообразования имён прилагательных; нормы произношения имён прилагательных, нормы ударения (в рамках изученного); соблюдать правила правописания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нн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в именах прилагательных, суффиксов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-к-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-ск-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имён прилагательных, сложных имён прилагательных.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числительные; определять общее грамматическое значение имени числительного; различать разряды имён числительных по значению, по строению.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Уметь склонять числительные и характеризовать особенности склонения, словообразования и синтаксических функций числительных; характеризовать роль имён числительных в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Правильно употреблять собирательные имена числительные; соблюдать правила правописания имён числительных, в том числе написание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ь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в именах числительных; написание двойных согласных; слитное, раздельное, дефисное написание числительных; правила правописания окончаний числительных.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местоимения; определять общее грамматическое значение; различать разряды местоимений; уметь склонять местоимения; характеризовать особенности их склонения, словообразования, синтаксических функций, роли в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Правильно употреблять местоимения в соответствии с требованиями русского речевого этикета, в том числе местоимения 3-го лица в соответствии со смыслом предшествующего текста (устранение двусмысленности, неточности); соблюдать правила правописания местоимений с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ни</w:t>
      </w:r>
      <w:r w:rsidRPr="004C49D4">
        <w:rPr>
          <w:rFonts w:ascii="Times New Roman" w:hAnsi="Times New Roman"/>
          <w:color w:val="000000"/>
          <w:sz w:val="28"/>
          <w:lang w:val="ru-RU"/>
        </w:rPr>
        <w:t>, слитного, раздельного и дефисного написания местоимений.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переходные и непереходные глаголы; разноспрягаемые глаголы; определять наклонение глагола, значение глаголов в изъявительном, условном и повелительном наклонении; различать безличные и личные глаголы; использовать личные глаголы в безличном значении.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Соблюдать правила правописания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ь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в формах глагола повелительного наклонения.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Проводить морфологический анализ имён прилагательных, имён числительных, местоимений, глаголов; применять знания по морфологии при выполнении языкового анализа различных видов и в речевой практике.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фонетический анализ слов; использовать знания по фонетике и графике в практике произношения и правописания слов.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изученные орфограммы; проводить орфографический анализ слов; применять знания по орфографии в практике правописания.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синтаксический анализ словосочетаний, синтаксический и пунктуационный анализ предложений (в рамках изученного), применять знания по синтаксису и пунктуации при выполнении языкового анализа различных видов и в речевой практике.</w:t>
      </w: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7 КЛАСС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Общие сведения о языке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Иметь представление о языке как развивающемся явлении.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Осознавать взаимосвязь языка, культуры и истории народа (приводить примеры).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Язык и речь 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Создавать устные монологические высказывания объёмом не менее 7 предложений на основе наблюдений, личных впечатлений, чтения научно-учебной, художественной и научно-­ по­пулярной литературы (монолог-описание, монолог-рассуждение, монолог-повествование); выступать с научным сообщением.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Участвовать в диалоге на лингвистические темы (в рамках изученного) и темы на основе жизненных наблюдений объёмом не менее 5 реплик.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Владеть различными видами диалога: диалог – запрос информации, диалог – сообщение информации.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Владеть различными видами аудирования (выборочное, ознакомительное, детальное) публицистических текстов различных функционально-смысловых типов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Владеть различными видами чтения: просмотровым, ознакомительным, изучающим, поисковым.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Устно пересказывать прослушанный или прочитанный текст объёмом не менее 120 слов.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Понимать содержание прослушанных и прочитанных публицистических текстов (рассуждение-доказательство, рассуждение-объяснение, рассуждение-размышление) объёмом не менее 230 слов: устно и письменно формулировать тему и главную мысль текста; формулировать вопросы по содержанию текста и отвечать на них; подробно, сжато и выборочно </w:t>
      </w: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передавать в устной и письменной форме содержание прослушанных публицистических текстов (для подробного изложения объём исходного текста должен составлять не менее 180 слов; для сжатого и выборочного изложения – не менее 200 слов).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Осуществлять адекватный выбор языковых средств для со­здания высказывания в соответствии с целью, темой и коммуникативным замыслом.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Соблюдать в устной речи и на письме нормы современного русского литературного языка, в том числе во время списывания текста объёмом 110–120 слов; словарного диктанта объёмом 25–30 слов; диктанта на основе связного текста объёмом 110–120 слов, составленного с учётом ранее изученных правил правописания (в том числе содержащего изученные в течение третьего года обучения орфограммы, пунктограммы и слова с непроверяемыми написаниями); соблюдать на письме пра­вила речевого этикета.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Текст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Анализировать текст с точки зрения его соответствия ос­новным признакам; выявлять его структуру, особенности абзац­ного членения, языковые средства выразительности в тексте: фонетические (звукопись), словообразовательные, лексические.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смысловой анализ текста, его композиционных особенностей, определять количество микротем и абзацев.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Выявлять лексические и грамматические средства связи предложений и частей текста.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Создавать тексты различных функционально-смысловых ­типов речи с опорой на жизненный и читательский опыт; на произведения искусства (в том числе сочинения-миниатюры объёмом 6 и более предложений; классные сочинения объёмом не менее 150 слов с учётом стиля и жанра сочинения, характера темы).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Владеть умениями информационной переработки текста: составлять план прочитанного текста (простой, сложный; назывной, вопросный, тезисный) с целью дальнейшего воспроизведения содержания текста в устной и письменной форме; выделять главную и второстепенную информацию в тексте; передавать содержание текста с изменением лица рассказчика; использовать способы информационной переработки текста; извлекать информацию из различных источников, в том числе из лингвистических словарей и справочной литературы, и использовать её в учебной деятельности.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Представлять сообщение на заданную тему в виде презентации.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Представлять содержание научно-учебного текста в виде таблицы, схемы; представлять содержание таблицы, схемы в виде текста.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Редактировать тексты: сопоставлять исходный и отредактированный тексты; редактировать собственные тексты с целью совершенствования их содержания и формы с опорой на знание норм современного русского литературного языка.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Функциональные разновидности языка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Характеризовать функциональные разновидности языка: разговорную речь и функциональные стили (научный, публицистический, официально-деловой), язык художественной литературы.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Характеризовать особенности публицистического стиля (в том числе сферу употребления, функции), употребления языковых средств выразительности в текстах публицистического стиля, нормы построения текстов публицистического стиля, особенности жанров (интервью, репортаж, заметка).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Создавать тексты публицистического стиля в жанре репортажа, заметки, интервью; оформлять деловые бумаги (инструкция).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Владеть нормами построения текстов публицистического стиля.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Характеризовать особенности официально-делового стиля (в том числе сферу употребления, функции, языковые особенности), особенности жанра инструкции.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Применять знания о функциональных разновидностях языка при выполнении языкового анализа различных видов и в речевой практике.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Система языка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изученные орфограммы; проводить орфографический анализ слов; применять знания по орфографии в практике правописания.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Использовать знания по морфемике и словообразованию при выполнении языкового анализа различных видов и в практике правописания.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Объяснять значения фразеологизмов, пословиц и поговорок, афоризмов, крылатых слов (на основе изученного), в том числе с использованием фразеологических словарей русского языка.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метафору, олицетворение, эпитет, гиперболу, литоту; понимать их коммуникативное назначение в художественном тексте и использовать в речи как средство выразительности.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Характеризовать слово с точки зрения сферы его употреб­ления, происхождения, активного и пассивного запаса и стилистической окраски; проводить лексический анализ слов; применять знания по лексике и </w:t>
      </w: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фразеологии при выполнении языкового анализа различных видов и в речевой практике.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омонимию слов разных частей речи; различать лексическую и грамматическую омонимию; понимать особенности употребления омонимов в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Использовать грамматические словари и справочники в речевой практике.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Морфология. Культура речи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причастия и деепричастия, наречия, служебные слова (предлоги, союзы, частицы), междометия, звукоподражательные слова и проводить их морфологический анализ: определять общее грамматическое значение, морфологические признаки, синтаксические функции.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Причастие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Характеризовать причастие как особую форму глагола, определять признаки глагола и имени прилагательного в причастии; определять синтаксические функции причастия.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причастия настоящего и прошедшего времени, действительные и страдательные причастия, различать и характеризовать полные и краткие формы страдательных причастий, склонять причастия.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морфологический, орфографический анализ причастий, применять это умение в речевой практике.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Составлять словосочетания с причастием в роли зависимого слова, конструировать причастные обороты.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Уместно использовать причастия в речи, различать созвучные причастия и имена прилагательные (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висящий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—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висячий,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горящий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—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горячий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). Правильно ставить ударение в некоторых формах причастий, применять правила правописания падежных окончаний и суффиксов причастий;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нн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в причастиях и отглагольных именах прилагательных, написания гласной перед суффиксом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вш</w:t>
      </w:r>
      <w:r w:rsidRPr="004C49D4">
        <w:rPr>
          <w:rFonts w:ascii="Times New Roman" w:hAnsi="Times New Roman"/>
          <w:color w:val="000000"/>
          <w:sz w:val="28"/>
          <w:lang w:val="ru-RU"/>
        </w:rPr>
        <w:t>- действительных причастий прошедшего времени, перед суффиксом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нн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- страдательных причастий прошедшего времени, написания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с причастиями.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Правильно расставлять знаки препинания в предложениях с причастным оборотом.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синтаксический и пунктуационный анализ предложений с причастным оборотом (в рамках изученного).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Деепричастие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Определять признаки глагола и наречия в деепричастии, синтаксическую функцию деепричастия.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деепричастия совершенного и несовершенного вида.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морфологический, орфографический анализ деепричастий, применять это умение в речевой практике.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Конструировать деепричастный оборот, определять роль деепричастия в предложении.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Уместно использовать деепричастия в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Правильно ставить ударение в деепричастиях.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Применять правила написания гласных в суффиксах деепричастий, правила слитного и раздельного написания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с деепричастиями.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Правильно строить предложения с одиночными деепричастиями и деепричастными оборотами.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Правильно расставлять знаки препинания в предложениях с одиночным деепричастием и деепричастным оборотом.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синтаксический и пунктуационный анализ предложений с одиночным деепричастием и деепричастным оборотом (в рамках изученного).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Наречие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наречия в речи. Определять общее грамматическое значение наречий; различать разряды наречий по значению; характеризовать особенности словообразования наречий, их синтаксических свойств, роли в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морфологический, орфографический анализ наречий (в рамках изученного), применять это умение в речевой практике.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Соблюдать нормы образования степеней сравнения наречий, произношения наречий, постановки в них ударения.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Применять правила слитного, раздельного и дефисного написания наречий; написания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н 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нн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в наречиях на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-о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-е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; написания суффиксов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-а </w:t>
      </w:r>
      <w:r w:rsidRPr="004C49D4">
        <w:rPr>
          <w:rFonts w:ascii="Times New Roman" w:hAnsi="Times New Roman"/>
          <w:color w:val="000000"/>
          <w:sz w:val="28"/>
          <w:lang w:val="ru-RU"/>
        </w:rPr>
        <w:t>и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 -о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наречий с приставками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из-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до-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с-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в-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на-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за-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; употребления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ь </w:t>
      </w:r>
      <w:r w:rsidRPr="004C49D4">
        <w:rPr>
          <w:rFonts w:ascii="Times New Roman" w:hAnsi="Times New Roman"/>
          <w:color w:val="000000"/>
          <w:sz w:val="28"/>
          <w:lang w:val="ru-RU"/>
        </w:rPr>
        <w:t>на конце наречий после шипящих; написания суффиксов наречий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и -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после шипящих; написания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е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и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в приставках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не-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ни- 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наречий; слитного и раздельного написания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не </w:t>
      </w:r>
      <w:r w:rsidRPr="004C49D4">
        <w:rPr>
          <w:rFonts w:ascii="Times New Roman" w:hAnsi="Times New Roman"/>
          <w:color w:val="000000"/>
          <w:sz w:val="28"/>
          <w:lang w:val="ru-RU"/>
        </w:rPr>
        <w:t>с наречиями.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Слова категории состояния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Определять общее грамматическое значение, морфологические признаки слов категории состояния, характеризовать их синтаксическую функцию и роль в речи.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lastRenderedPageBreak/>
        <w:t>Служебные части речи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Давать общую характеристику служебных частей речи, объяснять их отличия от самостоятельных частей речи.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Предлог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Характеризовать предлог как служебную часть речи, различать производные и непроизводные предлоги, простые и составные предлоги.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Употреблять предлоги в речи в соответствии с их значением и стилистическими особенностями, соблюдать нормы правописания производных предлогов.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Соблюдать нормы употребления имён существительных и местоимений с предлогами, предлогов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из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–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с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в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–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на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в составе словосочетаний, правила правописания производных предлогов.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морфологический анализ предлогов, применять это умение при выполнении языкового анализа различных ­видов и в речевой практике.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Союз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Характеризовать союз как служебную часть речи, различать разряды союзов по значению, по строению, объяснять роль сою­зов в тексте, в том числе как средств связи однородных членов предложения и частей сложного предложения.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Употреблять союзы в речи в соответствии с их значением и стилистическими особенностями, соблюдать правила правописания союзов, постановки знаков препинания в сложных союзных предложениях, постановки знаков препинания в предложениях с союзом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и</w:t>
      </w:r>
      <w:r w:rsidRPr="004C49D4">
        <w:rPr>
          <w:rFonts w:ascii="Times New Roman" w:hAnsi="Times New Roman"/>
          <w:color w:val="000000"/>
          <w:sz w:val="28"/>
          <w:lang w:val="ru-RU"/>
        </w:rPr>
        <w:t>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морфологический анализ союзов, применять это умение в речевой практике.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Частица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Характеризовать частицу как служебную часть речи, различать разряды частиц по значению, по составу, объяснять роль частиц в передаче различных оттенков значения в слове и тексте, в образовании форм глагола, понимать интонационные особенности предложений с частицами.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Употреблять частицы в речи в соответствии с их значением и стилистической окраской; соблюдать нормы правописания частиц.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морфологический анализ частиц, применять это умение в речевой практике.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Междометия и звукоподражательные слова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Характеризовать междометия как особую группу слов, различать группы междометий по значению, объяснять роль междометий в речи, характеризовать особенности звукоподражательных слов и их употребление в разговорной речи, в художественной литературе.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морфологический анализ междометий, применять это умение в речевой практике.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Соблюдать пунктуационные правила оформления предложений с междометиями.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Различать грамматические омонимы.</w:t>
      </w:r>
    </w:p>
    <w:p w:rsidR="00756ABA" w:rsidRPr="004C49D4" w:rsidRDefault="004C49D4">
      <w:pPr>
        <w:spacing w:after="0"/>
        <w:ind w:left="120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8 КЛАСС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Общие сведения о языке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Иметь представление о русском языке как одном из славянских языков.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Язык и речь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Создавать устные монологические высказывания объёмом не менее 8 предложений на основе жизненных наблюдений, личных впечатлений, чтения научно-учебной, художественной, научно-популярной и публицистической литературы (монолог-описание, монолог-рассуждение, монолог-повествование); выступать с научным сообщением.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Участвовать в диалоге на лингвистические темы (в рамках изученного) и темы на основе жизненных наблюдений (объём не менее 6 реплик).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Владеть различными видами аудирования: выборочным, ознакомительным, детальным – научно-учебных, художест­венных, публицистических текстов различных функционально-смысловых типов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Владеть различными видами чтения: просмотровым, ознакомительным, изучающим, поисковым.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Устно пересказывать прочитанный или прослушанный текст объёмом не менее 140 слов.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Понимать содержание прослушанных и прочитанных научно-учебных, художественных, публицистических текстов различных функционально-смысловых типов речи объёмом не менее 280 слов: подробно, сжато и выборочно передавать в устной и письменной форме содержание прослушанных и прочитанных научно-учебных, художественных, публицистических текстов различных функционально-смысловых типов речи (для подробного изложения объём исходного текста должен составлять не менее 230 слов; для сжатого и выборочного изложения – не менее 260 слов).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Осуществлять выбор языковых средств для создания высказывания в соответствии с целью, темой и коммуникативным замыслом.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Соблюдать в устной речи и на письме нормы современного русского литературного языка, в том числе во время списывания текста объёмом 120–140 слов; словарного диктанта объёмом 30–35 слов; диктанта на основе связного текста объёмом 120–140 слов, составленного с учётом ранее изученных правил правописания (в том числе содержащего изученные в течение четвёртого года обучения орфограммы, пунктограммы и слова с непроверяемыми написаниями); понимать особенности использования мимики и жестов в разговорной речи; объяснять национальную обусловленность норм речевого этикета; соблюдать в устной речи и на письме правила русского речевого этикета.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 xml:space="preserve">Текст 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Анализировать текст с точки зрения его соответствия основным признакам: наличия темы, главной мысли, грамматической связи предложений, цельности и относительной законченности; указывать способы и средства связи предложений в тексте; анализировать текст с точки зрения его принадлежности к функционально-смысловому типу речи; анализировать языковые средства выразительности в тексте (фонетические, словообразовательные, лексические, морфологические).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тексты разных функционально-смысловых типов речи; анализировать тексты разных функциональных разновидностей языка и жанров; применять эти знания при выполнении языкового анализа различных видов и в речевой практике.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Создавать тексты различных функционально-смысловых типов речи с опорой на жизненный и читательский опыт; тексты с опорой на произведения искусства (в том числе сочинения-миниатюры объёмом 7 и более предложений; классные сочинения объёмом не менее 200 слов с учётом стиля и жанра сочинения, характера темы).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Владеть умениями информационной переработки текста: со­здавать тезисы, конспект; извлекать информацию из различных источников, в том числе из лингвистических словарей и справочной литературы, и использовать её в учебной деятельности.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Представлять сообщение на заданную тему в виде презентации.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Представлять содержание прослушанного или прочитанного научно-учебного текста в виде таблицы, схемы; представлять содержание таблицы, схемы в виде текста.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Редактировать тексты: собственные и(или) созданные другими обучающимися тексты с целью совершенствования их содержания и формы, сопоставлять исходный и отредактированный тексты.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lastRenderedPageBreak/>
        <w:t>Функциональные разновидности языка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Характеризовать особенности официально-делового стиля (заявление, объяснительная записка, автобиография, характеристика) и научного стиля, основных жанров научного стиля (реферат, доклад на научную тему), выявлять сочетание различных функциональных разновидностей языка в тексте, средства связи предложений в тексте.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Создавать тексты официально-делового стиля (заявление, объяснительная записка, автобиография, характеристика), публицистических жанров; оформлять деловые бумаги.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Осуществлять выбор языковых средств для создания высказывания в соответствии с целью, темой и коммуникативным замыслом.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Система языка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>
        <w:rPr>
          <w:rFonts w:ascii="Times New Roman" w:hAnsi="Times New Roman"/>
          <w:b/>
          <w:color w:val="000000"/>
          <w:sz w:val="28"/>
        </w:rPr>
        <w:t>C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интаксис. Культура речи. Пунктуация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Иметь представление о синтаксисе как разделе лингвистики.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словосочетание и предложение как единицы синтаксиса.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Различать функции знаков препинания.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Словосочетание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словосочетания по морфологическим свойствам главного слова: именные, глагольные, наречные; определять типы подчинительной связи слов в словосочетании: согласование, управление, примыкание; выявлять грамматическую синонимию словосочетаний.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Применять нормы построения словосочетаний.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Предложение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Характеризовать основные признаки предложения, средства оформления предложения в устной и письменной речи; различать функции знаков препинания.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предложения по цели высказывания, эмоциональной окраске, характеризовать их интонационные и смысловые особенности, языковые формы выражения побуждения в побудительных предложениях; использовать в текстах публицистического стиля риторическое восклицание, вопросно-ответную форму изложения.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Распознавать предложения по количеству грамматических основ; различать способы выражения подлежащего, виды сказуемого и способы его выражения. Применять нормы построения простого предложения, использования инверсии; применять нормы согласования сказуемого с подлежащим, в том числе выраженным словосочетанием, </w:t>
      </w: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 xml:space="preserve">сложносокращёнными словами, словами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большинство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–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меньшинство</w:t>
      </w:r>
      <w:r w:rsidRPr="004C49D4">
        <w:rPr>
          <w:rFonts w:ascii="Times New Roman" w:hAnsi="Times New Roman"/>
          <w:color w:val="000000"/>
          <w:sz w:val="28"/>
          <w:lang w:val="ru-RU"/>
        </w:rPr>
        <w:t>, количественными сочетаниями. Применять нормы постановки тире между подлежащим и сказуемым.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предложения по наличию главных и второстепенных членов, предложения полные и неполные (понимать особенности употребления неполных предложений в диалогической речи, соблюдения в устной речи интонации неполного предложения).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Различать виды второстепенных членов предложения (согласованные и несогласованные определения, приложение как особый вид определения; прямые и косвенные дополнения, виды обстоятельств).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Распознавать односоставные предложения, их грамматические признаки, морфологические средства выражения главных членов; различать виды односоставных предложений (назывное предложение, определённо-личное предложение, неопределённо-личное предложение, обобщённо-личное предложение, безличное предложение); характеризовать грамматические различия односоставных предложений и двусоставных неполных предложений; выявлять синтаксическую синонимию односоставных и двусоставных предложений; понимать особенности употребления односоставных предложений в речи; характеризовать грамматические, интонационные и пунктуационные особенности предложений со словами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да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нет</w:t>
      </w:r>
      <w:r w:rsidRPr="004C49D4">
        <w:rPr>
          <w:rFonts w:ascii="Times New Roman" w:hAnsi="Times New Roman"/>
          <w:color w:val="000000"/>
          <w:sz w:val="28"/>
          <w:lang w:val="ru-RU"/>
        </w:rPr>
        <w:t>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Характеризовать признаки однородных членов предложения, средства их связи (союзная и бессоюзная связь); различать однородные и неоднородные определения; находить обобщающие слова при однородных членах; понимать особенности употреб­ления в речи сочетаний однородных членов разных типов.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Применять нормы построения предложений с однородными членами, связанными двойными союзами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не только… но и</w:t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, 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как… так и</w:t>
      </w:r>
      <w:r w:rsidRPr="004C49D4">
        <w:rPr>
          <w:rFonts w:ascii="Times New Roman" w:hAnsi="Times New Roman"/>
          <w:color w:val="000000"/>
          <w:sz w:val="28"/>
          <w:lang w:val="ru-RU"/>
        </w:rPr>
        <w:t>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Применять правила постановки знаков препинания в предложениях с однородными членами, связанными попарно, с помощью повторяющихся союзов (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и... и, или... или, либ</w:t>
      </w:r>
      <w:r>
        <w:rPr>
          <w:rFonts w:ascii="Times New Roman" w:hAnsi="Times New Roman"/>
          <w:b/>
          <w:color w:val="000000"/>
          <w:sz w:val="28"/>
        </w:rPr>
        <w:t>o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... либ</w:t>
      </w:r>
      <w:r>
        <w:rPr>
          <w:rFonts w:ascii="Times New Roman" w:hAnsi="Times New Roman"/>
          <w:b/>
          <w:color w:val="000000"/>
          <w:sz w:val="28"/>
        </w:rPr>
        <w:t>o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, ни... ни, т</w:t>
      </w:r>
      <w:r>
        <w:rPr>
          <w:rFonts w:ascii="Times New Roman" w:hAnsi="Times New Roman"/>
          <w:b/>
          <w:color w:val="000000"/>
          <w:sz w:val="28"/>
        </w:rPr>
        <w:t>o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... т</w:t>
      </w:r>
      <w:r>
        <w:rPr>
          <w:rFonts w:ascii="Times New Roman" w:hAnsi="Times New Roman"/>
          <w:b/>
          <w:color w:val="000000"/>
          <w:sz w:val="28"/>
        </w:rPr>
        <w:t>o</w:t>
      </w:r>
      <w:r w:rsidRPr="004C49D4">
        <w:rPr>
          <w:rFonts w:ascii="Times New Roman" w:hAnsi="Times New Roman"/>
          <w:color w:val="000000"/>
          <w:sz w:val="28"/>
          <w:lang w:val="ru-RU"/>
        </w:rPr>
        <w:t>); правила постановки знаков препинания в предложениях с обобщающим словом при однородных членах.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простые неосложнённые предложения, в том числе предложения с неоднородными определениями; простые предложения, осложнённые однородными членами, включая предложения с обобщающим словом при однородных членах, осложнённые обособленными членами, обращением, вводными словами и предложениями, вставными конструкциями, междометиями.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Различать виды обособленных членов предложения, применять правила обособления согласованных и несогласованных определений (в том числе приложений), дополнений, обстоятельств, уточняющих членов, пояснительных и присоединительных конструкций. Применять правила постановки знаков препинания в предложениях со сравнительным оборотом; правила обособления согласованных и несогласованных определений (в том числе приложений), дополнений, обстоятельств, уточняющих членов, пояснительных и присоединительных конструкций; правила постановки знаков препинания в предложениях с ввод­ными и вставными конструкциями, обращениями и междометиями.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Различать группы вводных слов по значению, различать ввод­ные предложения и вставные конструкции; понимать особенности употребления предложений с вводными словами, вводными предложениями и вставными конструкциями, обращениями и междометиями в речи, понимать их функции; выявлять омонимию членов предложения и вводных слов, словосочетаний и предложений.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Применять нормы построения предложений с вводными словами и предложениями, вставными конструкциями, обращениями (распространёнными и нераспространёнными), междометиями.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сложные предложения, конструкции с чужой речью (в рамках изученного).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синтаксический анализ словосочетаний, синтаксический и пунктуационный анализ предложений; применять знания по синтаксису и пунктуации при выполнении языкового анализа различных видов и в речевой практике.</w:t>
      </w:r>
    </w:p>
    <w:p w:rsidR="00756ABA" w:rsidRPr="004C49D4" w:rsidRDefault="00756ABA">
      <w:pPr>
        <w:spacing w:after="0"/>
        <w:ind w:left="120"/>
        <w:rPr>
          <w:lang w:val="ru-RU"/>
        </w:rPr>
      </w:pPr>
    </w:p>
    <w:p w:rsidR="00756ABA" w:rsidRPr="004C49D4" w:rsidRDefault="004C49D4">
      <w:pPr>
        <w:spacing w:after="0"/>
        <w:ind w:left="120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9 КЛАСС</w:t>
      </w:r>
    </w:p>
    <w:p w:rsidR="00756ABA" w:rsidRPr="004C49D4" w:rsidRDefault="00756ABA">
      <w:pPr>
        <w:spacing w:after="0"/>
        <w:ind w:left="120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Общие сведения о языке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Осознавать роль русского языка в жизни человека, государства, общества; понимать внутренние и внешние функции русского языка и уметь рассказать о них.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Язык и речь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Создавать устные монологические высказывания объёмом не менее 80 слов на основе наблюдений, личных впечатлений, чтения научно-учебной, художественной и научно-популярной литературы: монолог-сообщение, монолог-описание, монолог-рассуждение, монолог-повествование; выступать с научным сообщением.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Участвовать в диалогическом и полилогическом общении (побуждение к действию, обмен мнениями, запрос информации, сообщение информации) на бытовые, научно-учебные (в том числе лингвистические) темы (объём не менее 6 реплик).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Владеть различными видами аудирования: выборочным, ознакомительным, детальным – научно-учебных, художественных, публицистических текстов различных функционально-смысловых типов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Владеть различными видами чтения: просмотровым, ознакомительным, изучающим, поисковым.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Устно пересказывать прочитанный или прослушанный текст объёмом не менее 150 слов.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Осуществлять выбор языковых средств для создания высказывания в соответствии с целью, темой и коммуникативным замыслом.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Соблюдать в устной речи и на письме нормы современного русского литературного языка, в том числе во время списывания текста объёмом 140–160 слов; словарного диктанта объёмом 35–40 слов; диктанта на основе связного текста объёмом 140–160 слов, составленного с учётом ранее изученных правил правописания (в том числе содержащего изученные в течение пятого года обучения орфограммы, пунктограммы и слова с непроверяемыми написаниями).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Текст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Анализировать текст: определять и комментировать тему и главную мысль текста; подбирать заголовок, отражающий тему или главную мысль текста.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Устанавливать принадлежность текста к функционально-смысловому типу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Находить в тексте типовые фрагменты – описание, повествование, рассуждение-доказательство, оценочные высказывания.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Прогнозировать содержание текста по заголовку, ключевым словам, зачину или концовке.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Выявлять отличительные признаки текстов разных жанров.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Создавать высказывание на основе текста: выражать своё отношение к прочитанному или прослушанному в устной и письменной форме.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 xml:space="preserve">Создавать тексты с опорой на жизненный и читательский опыт; на произведения искусства (в том числе сочинения-миниатюры объёмом 8 и более предложений или объёмом не менее 6–7 предложений сложной структуры, если этот объём позволяет раскрыть тему, выразить главную </w:t>
      </w: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мысль); классные сочинения объёмом не менее 250 слов с учётом стиля и жанра сочинения, характера темы.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Владеть умениями информационной переработки текста: выделять главную и второстепенную информацию в тексте; извлекать информацию из различных источников, в том числе из лингвистических словарей и справочной литературы, и использовать её в учебной деятельности.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Представлять сообщение на заданную тему в виде презентации.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Представлять содержание прослушанного или прочитанного научно-учебного текста в виде таблицы, схемы; представлять содержание таблицы, схемы в виде текста.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Подробно и сжато передавать в устной и письменной форме содержание прослушанных и прочитанных текстов различных функционально-смысловых типов речи (для подробного изложения объём исходного текста должен составлять не менее 280 слов; для сжатого и выборочного изложения – не менее 300 слов).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Редактировать собственные/созданные другими обучающимися тексты с целью совершенствования их содержания (проверка фактического материала, начальный логический анализ текста – целостность, связность, информативность).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Функциональные разновидности языка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Характеризовать сферу употребления, функции, типичные ситуации речевого общения, задачи речи, языковые средства, характерные для научного стиля; основные особенности языка художественной литературы; особенности сочетания элементов разговорной речи и разных функциональных стилей в художественном произведении.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Характеризовать разные функционально-смысловые типы речи, понимать особенности их сочетания в пределах одного текста; понимать особенности употребления языковых средств выразительности в текстах, принадлежащих к различным функционально-смысловым типам речи, функциональным разновидностям языка.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Использовать при создании собственного текста нормы построения текстов, принадлежащих к различным функционально-смысловым типам речи, функциональным разновидностям языка, нормы составления тезисов, конспекта, написания реферата.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Составлять тезисы, конспект, писать рецензию, реферат.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Оценивать чужие и собственные речевые высказывания разной функциональной направленности с точки зрения соответствия их коммуникативным требованиям и языковой правильности; исправлять речевые недостатки, редактировать текст.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Выявлять отличительные особенности языка художественной литературы в сравнении с другими функциональными разновидностями языка. Распознавать метафору, олицетворение, эпитет, гиперболу, сравнение.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Система языка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>
        <w:rPr>
          <w:rFonts w:ascii="Times New Roman" w:hAnsi="Times New Roman"/>
          <w:b/>
          <w:color w:val="000000"/>
          <w:sz w:val="28"/>
        </w:rPr>
        <w:t>C</w:t>
      </w:r>
      <w:r w:rsidRPr="004C49D4">
        <w:rPr>
          <w:rFonts w:ascii="Times New Roman" w:hAnsi="Times New Roman"/>
          <w:b/>
          <w:color w:val="000000"/>
          <w:sz w:val="28"/>
          <w:lang w:val="ru-RU"/>
        </w:rPr>
        <w:t>интаксис. Культура речи. Пунктуация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Сложносочинённое предложение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Выявлять основные средства синтаксической связи между частями сложного предложения.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сложные предложения с разными видами связи, бессоюзные и союзные предложения (сложносочинённые и сложноподчинённые).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Характеризовать сложносочинённое предложение, его строение, смысловое, структурное и интонационное единство частей сложного предложения.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Выявлять смысловые отношения между частями сложносочинённого предложения, интонационные особенности сложносочинённых предложений с разными типами смысловых отношений между частями.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Понимать особенности употребления сложносочинённых предложений в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Соблюдать основные нормы построения сложносочинённого предложения.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Понимать явления грамматической синонимии сложно­сочинённых предложений и простых предложений с однородными членами; использовать соответствующие конструкции в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синтаксический и пунктуационный анализ сложносочинённых предложений.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Применять правила постановки знаков препинания в сложносочинённых предложениях.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Сложноподчинённое предложение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сложноподчинённые предложения, выделять главную и придаточную части предложения, средства связи частей сложноподчинённого предложения.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Различать подчинительные союзы и союзные слова.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Различать виды сложноподчинённых предложений по характеру смысловых отношений между главной и придаточной частями, структуре, синтаксическим средствам связи, выявлять особенности их строения.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Выявлять сложноподчинённые предложения с несколькими придаточными, сложноподчинённые предложения с придаточной частью определительной, изъяснительной и обстоятельственной (места, времени, причины, образа действия, меры и степени, сравнения, условия, уступки, следствия, цели).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Выявлять однородное, неоднородное и последовательное подчинение придаточных частей.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Понимать явления грамматической синонимии сложноподчинённых предложений и простых предложений с обособленными членами; использовать соответствующие конструкции в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Соблюдать основные нормы построения сложноподчинённого предложения.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Понимать особенности употребления сложноподчинённых предложений в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синтаксический и пунктуационный анализ сложноподчинённых предложений.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Применять нормы построения сложноподчинённых предложений и правила постановки знаков препинания в них.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Бессоюзное сложное предложение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Характеризовать смысловые отношения между частями бессоюзного сложного предложения, интонационное и пунктуационное выражение этих отношений.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Соблюдать основные грамматические нормы построения бессоюзного сложного предложения.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Понимать особенности употребления бессоюзных сложных предложений в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Проводить синтаксический и пунктуационный анализ бессоюзных сложных предложений.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Выявлять грамматическую синонимию бессоюзных сложных предложений и союзных сложных предложений, использовать соответствующие конструкции в речи; применять нормы постановки знаков препинания в бессоюзных сложных предложе­ниях.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Сложные предложения с разными видами союзной и бессоюзной связи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типы сложных предложений с разными видами связи.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Соблюдать основные нормы построения сложных предложений с разными видами связи.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Употреблять сложные предложения с разными видами связи в речи.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>Проводить синтаксический и пунктуационный анализ сложных предложений с разными видами связи.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Применять правила постановки знаков препинания в сложных предложениях с разными видами связи.</w:t>
      </w:r>
    </w:p>
    <w:p w:rsidR="00756ABA" w:rsidRPr="004C49D4" w:rsidRDefault="00756ABA">
      <w:pPr>
        <w:spacing w:after="0" w:line="264" w:lineRule="auto"/>
        <w:ind w:left="120"/>
        <w:jc w:val="both"/>
        <w:rPr>
          <w:lang w:val="ru-RU"/>
        </w:rPr>
      </w:pPr>
    </w:p>
    <w:p w:rsidR="00756ABA" w:rsidRPr="004C49D4" w:rsidRDefault="004C49D4">
      <w:pPr>
        <w:spacing w:after="0" w:line="264" w:lineRule="auto"/>
        <w:ind w:left="120"/>
        <w:jc w:val="both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Прямая и косвенная речь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Распознавать прямую и косвенную речь; выявлять синонимию предложений с прямой и косвенной речью.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Уметь цитировать и применять разные способы включения цитат в высказывание.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Соблюдать основные нормы построения предложений с прямой и косвенной речью, при цитировании.</w:t>
      </w:r>
    </w:p>
    <w:p w:rsidR="00756ABA" w:rsidRPr="004C49D4" w:rsidRDefault="004C49D4">
      <w:pPr>
        <w:spacing w:after="0" w:line="264" w:lineRule="auto"/>
        <w:ind w:firstLine="600"/>
        <w:jc w:val="both"/>
        <w:rPr>
          <w:lang w:val="ru-RU"/>
        </w:rPr>
      </w:pPr>
      <w:r w:rsidRPr="004C49D4">
        <w:rPr>
          <w:rFonts w:ascii="Calibri" w:hAnsi="Calibri"/>
          <w:color w:val="000000"/>
          <w:sz w:val="28"/>
          <w:lang w:val="ru-RU"/>
        </w:rPr>
        <w:t>Применять правила постановки знаков препинания в предложениях с прямой и косвенной речью, при цитировании.</w:t>
      </w:r>
    </w:p>
    <w:p w:rsidR="00756ABA" w:rsidRDefault="004C49D4">
      <w:pPr>
        <w:spacing w:after="0"/>
        <w:ind w:left="120"/>
      </w:pPr>
      <w:r>
        <w:rPr>
          <w:rFonts w:ascii="Times New Roman" w:hAnsi="Times New Roman"/>
          <w:color w:val="000000"/>
          <w:sz w:val="28"/>
        </w:rPr>
        <w:t>​</w:t>
      </w:r>
    </w:p>
    <w:p w:rsidR="00756ABA" w:rsidRDefault="00756ABA">
      <w:pPr>
        <w:sectPr w:rsidR="00756ABA">
          <w:pgSz w:w="11906" w:h="16383"/>
          <w:pgMar w:top="1134" w:right="850" w:bottom="1134" w:left="1701" w:header="720" w:footer="720" w:gutter="0"/>
          <w:cols w:space="720"/>
        </w:sectPr>
      </w:pPr>
    </w:p>
    <w:p w:rsidR="00756ABA" w:rsidRDefault="004C49D4">
      <w:pPr>
        <w:spacing w:after="0"/>
        <w:ind w:left="120"/>
      </w:pPr>
      <w:bookmarkStart w:id="7" w:name="block-6711988"/>
      <w:bookmarkEnd w:id="6"/>
      <w:r>
        <w:rPr>
          <w:rFonts w:ascii="Times New Roman" w:hAnsi="Times New Roman"/>
          <w:b/>
          <w:color w:val="000000"/>
          <w:sz w:val="28"/>
        </w:rPr>
        <w:lastRenderedPageBreak/>
        <w:t xml:space="preserve"> ТЕМАТИЧЕСКОЕ ПЛАНИРОВАНИЕ </w:t>
      </w:r>
    </w:p>
    <w:p w:rsidR="00756ABA" w:rsidRDefault="004C49D4">
      <w:pPr>
        <w:spacing w:after="0"/>
        <w:ind w:left="120"/>
      </w:pPr>
      <w:r>
        <w:rPr>
          <w:rFonts w:ascii="Times New Roman" w:hAnsi="Times New Roman"/>
          <w:b/>
          <w:color w:val="000000"/>
          <w:sz w:val="28"/>
        </w:rPr>
        <w:t xml:space="preserve"> 5 КЛАСС </w:t>
      </w:r>
    </w:p>
    <w:tbl>
      <w:tblPr>
        <w:tblW w:w="0" w:type="auto"/>
        <w:tblCellSpacing w:w="20" w:type="nil"/>
        <w:tblBorders>
          <w:top w:val="single" w:sz="0" w:space="0" w:color="auto"/>
          <w:left w:val="single" w:sz="0" w:space="0" w:color="auto"/>
          <w:bottom w:val="single" w:sz="0" w:space="0" w:color="auto"/>
          <w:right w:val="single" w:sz="0" w:space="0" w:color="auto"/>
          <w:insideH w:val="single" w:sz="0" w:space="0" w:color="auto"/>
          <w:insideV w:val="single" w:sz="0" w:space="0" w:color="auto"/>
        </w:tblBorders>
        <w:tblLook w:val="04A0"/>
      </w:tblPr>
      <w:tblGrid>
        <w:gridCol w:w="1132"/>
        <w:gridCol w:w="5122"/>
        <w:gridCol w:w="1198"/>
        <w:gridCol w:w="1841"/>
        <w:gridCol w:w="1910"/>
        <w:gridCol w:w="2837"/>
      </w:tblGrid>
      <w:tr w:rsidR="00756ABA">
        <w:trPr>
          <w:trHeight w:val="144"/>
          <w:tblCellSpacing w:w="20" w:type="nil"/>
        </w:trPr>
        <w:tc>
          <w:tcPr>
            <w:tcW w:w="510" w:type="dxa"/>
            <w:vMerge w:val="restart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№ п/п </w:t>
            </w:r>
          </w:p>
          <w:p w:rsidR="00756ABA" w:rsidRDefault="00756ABA">
            <w:pPr>
              <w:spacing w:after="0"/>
              <w:ind w:left="135"/>
            </w:pPr>
          </w:p>
        </w:tc>
        <w:tc>
          <w:tcPr>
            <w:tcW w:w="2816" w:type="dxa"/>
            <w:vMerge w:val="restart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Наименование разделов и тем программы </w:t>
            </w:r>
          </w:p>
          <w:p w:rsidR="00756ABA" w:rsidRDefault="00756ABA">
            <w:pPr>
              <w:spacing w:after="0"/>
              <w:ind w:left="135"/>
            </w:pP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>Количество часов</w:t>
            </w:r>
          </w:p>
        </w:tc>
        <w:tc>
          <w:tcPr>
            <w:tcW w:w="2694" w:type="dxa"/>
            <w:vMerge w:val="restart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Электронные (цифровые) образовательные ресурсы </w:t>
            </w:r>
          </w:p>
          <w:p w:rsidR="00756ABA" w:rsidRDefault="00756ABA">
            <w:pPr>
              <w:spacing w:after="0"/>
              <w:ind w:left="135"/>
            </w:pPr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vMerge/>
            <w:tcBorders>
              <w:top w:val="nil"/>
            </w:tcBorders>
            <w:tcMar>
              <w:top w:w="50" w:type="dxa"/>
              <w:left w:w="100" w:type="dxa"/>
            </w:tcMar>
          </w:tcPr>
          <w:p w:rsidR="00756ABA" w:rsidRDefault="00756ABA"/>
        </w:tc>
        <w:tc>
          <w:tcPr>
            <w:tcW w:w="0" w:type="auto"/>
            <w:vMerge/>
            <w:tcBorders>
              <w:top w:val="nil"/>
            </w:tcBorders>
            <w:tcMar>
              <w:top w:w="50" w:type="dxa"/>
              <w:left w:w="100" w:type="dxa"/>
            </w:tcMar>
          </w:tcPr>
          <w:p w:rsidR="00756ABA" w:rsidRDefault="00756ABA"/>
        </w:tc>
        <w:tc>
          <w:tcPr>
            <w:tcW w:w="99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Всего </w:t>
            </w:r>
          </w:p>
          <w:p w:rsidR="00756ABA" w:rsidRDefault="00756ABA">
            <w:pPr>
              <w:spacing w:after="0"/>
              <w:ind w:left="135"/>
            </w:pPr>
          </w:p>
        </w:tc>
        <w:tc>
          <w:tcPr>
            <w:tcW w:w="171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Контрольные работы </w:t>
            </w:r>
          </w:p>
          <w:p w:rsidR="00756ABA" w:rsidRDefault="00756ABA">
            <w:pPr>
              <w:spacing w:after="0"/>
              <w:ind w:left="135"/>
            </w:pPr>
          </w:p>
        </w:tc>
        <w:tc>
          <w:tcPr>
            <w:tcW w:w="1805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Практические работы </w:t>
            </w:r>
          </w:p>
          <w:p w:rsidR="00756ABA" w:rsidRDefault="00756ABA">
            <w:pPr>
              <w:spacing w:after="0"/>
              <w:ind w:left="135"/>
            </w:pPr>
          </w:p>
        </w:tc>
        <w:tc>
          <w:tcPr>
            <w:tcW w:w="0" w:type="auto"/>
            <w:vMerge/>
            <w:tcBorders>
              <w:top w:val="nil"/>
            </w:tcBorders>
            <w:tcMar>
              <w:top w:w="50" w:type="dxa"/>
              <w:left w:w="100" w:type="dxa"/>
            </w:tcMar>
          </w:tcPr>
          <w:p w:rsidR="00756ABA" w:rsidRDefault="00756ABA"/>
        </w:tc>
      </w:tr>
      <w:tr w:rsidR="00756ABA" w:rsidRPr="00387B01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b/>
                <w:color w:val="000000"/>
                <w:sz w:val="24"/>
                <w:lang w:val="ru-RU"/>
              </w:rPr>
              <w:t>Раздел 1.</w:t>
            </w: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 w:rsidRPr="004C49D4">
              <w:rPr>
                <w:rFonts w:ascii="Times New Roman" w:hAnsi="Times New Roman"/>
                <w:b/>
                <w:color w:val="000000"/>
                <w:sz w:val="24"/>
                <w:lang w:val="ru-RU"/>
              </w:rPr>
              <w:t>Общие сведения о языке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1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1.1</w:t>
            </w:r>
          </w:p>
        </w:tc>
        <w:tc>
          <w:tcPr>
            <w:tcW w:w="281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Богатство и выразительность русского языка. Лингвистика как наука о языке</w:t>
            </w:r>
          </w:p>
        </w:tc>
        <w:tc>
          <w:tcPr>
            <w:tcW w:w="99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2 </w:t>
            </w:r>
          </w:p>
        </w:tc>
        <w:tc>
          <w:tcPr>
            <w:tcW w:w="1719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805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69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4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413034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563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2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>Раздел 2.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</w:rPr>
              <w:t>Язык и речь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1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2.1</w:t>
            </w:r>
          </w:p>
        </w:tc>
        <w:tc>
          <w:tcPr>
            <w:tcW w:w="281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Язык и речь. Монолог. Диалог. </w:t>
            </w:r>
            <w:r>
              <w:rPr>
                <w:rFonts w:ascii="Times New Roman" w:hAnsi="Times New Roman"/>
                <w:color w:val="000000"/>
                <w:sz w:val="24"/>
              </w:rPr>
              <w:t>Полилог. Виды речевой деятельности</w:t>
            </w:r>
          </w:p>
        </w:tc>
        <w:tc>
          <w:tcPr>
            <w:tcW w:w="99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7 </w:t>
            </w:r>
          </w:p>
        </w:tc>
        <w:tc>
          <w:tcPr>
            <w:tcW w:w="1719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805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69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5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413034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563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7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>Раздел 3.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</w:rPr>
              <w:t>Текст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1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3.1</w:t>
            </w:r>
          </w:p>
        </w:tc>
        <w:tc>
          <w:tcPr>
            <w:tcW w:w="281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Текст и его основные признаки.Композиционная структура текста. Функционально-смысловые типы речи. Повествование как тип речи. </w:t>
            </w:r>
            <w:r>
              <w:rPr>
                <w:rFonts w:ascii="Times New Roman" w:hAnsi="Times New Roman"/>
                <w:color w:val="000000"/>
                <w:sz w:val="24"/>
              </w:rPr>
              <w:t>Рассказ. Смысловой анализ текста. Информационная переработка текста. Редактирование текста</w:t>
            </w:r>
          </w:p>
        </w:tc>
        <w:tc>
          <w:tcPr>
            <w:tcW w:w="99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11 </w:t>
            </w:r>
          </w:p>
        </w:tc>
        <w:tc>
          <w:tcPr>
            <w:tcW w:w="1719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805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3 </w:t>
            </w:r>
          </w:p>
        </w:tc>
        <w:tc>
          <w:tcPr>
            <w:tcW w:w="269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6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413034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563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11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>Раздел 4.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</w:rPr>
              <w:t>Функциональные разновидности языка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1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4.1</w:t>
            </w:r>
          </w:p>
        </w:tc>
        <w:tc>
          <w:tcPr>
            <w:tcW w:w="281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Функциональные разновидности языка (общее представление)</w:t>
            </w:r>
          </w:p>
        </w:tc>
        <w:tc>
          <w:tcPr>
            <w:tcW w:w="99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4 </w:t>
            </w:r>
          </w:p>
        </w:tc>
        <w:tc>
          <w:tcPr>
            <w:tcW w:w="1719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805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269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7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413034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lastRenderedPageBreak/>
              <w:t>Итого по разделу</w:t>
            </w:r>
          </w:p>
        </w:tc>
        <w:tc>
          <w:tcPr>
            <w:tcW w:w="1563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4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>Раздел 5.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</w:rPr>
              <w:t>Система языка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1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5.1</w:t>
            </w:r>
          </w:p>
        </w:tc>
        <w:tc>
          <w:tcPr>
            <w:tcW w:w="281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Фонетика. Графика. Орфоэпия.</w:t>
            </w:r>
            <w:r w:rsidR="00387B01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>Орфография</w:t>
            </w:r>
          </w:p>
        </w:tc>
        <w:tc>
          <w:tcPr>
            <w:tcW w:w="99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13 </w:t>
            </w:r>
          </w:p>
        </w:tc>
        <w:tc>
          <w:tcPr>
            <w:tcW w:w="1719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805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69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8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413034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1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5.2</w:t>
            </w:r>
          </w:p>
        </w:tc>
        <w:tc>
          <w:tcPr>
            <w:tcW w:w="281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Морфемика. Орфография</w:t>
            </w:r>
          </w:p>
        </w:tc>
        <w:tc>
          <w:tcPr>
            <w:tcW w:w="99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13 </w:t>
            </w:r>
          </w:p>
        </w:tc>
        <w:tc>
          <w:tcPr>
            <w:tcW w:w="1719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805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69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9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413034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1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5.3</w:t>
            </w:r>
          </w:p>
        </w:tc>
        <w:tc>
          <w:tcPr>
            <w:tcW w:w="281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Лексикология</w:t>
            </w:r>
          </w:p>
        </w:tc>
        <w:tc>
          <w:tcPr>
            <w:tcW w:w="99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11 </w:t>
            </w:r>
          </w:p>
        </w:tc>
        <w:tc>
          <w:tcPr>
            <w:tcW w:w="1719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805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269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10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413034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563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37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 w:rsidRPr="00387B01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b/>
                <w:color w:val="000000"/>
                <w:sz w:val="24"/>
                <w:lang w:val="ru-RU"/>
              </w:rPr>
              <w:t>Раздел 6.</w:t>
            </w: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 w:rsidRPr="004C49D4">
              <w:rPr>
                <w:rFonts w:ascii="Times New Roman" w:hAnsi="Times New Roman"/>
                <w:b/>
                <w:color w:val="000000"/>
                <w:sz w:val="24"/>
                <w:lang w:val="ru-RU"/>
              </w:rPr>
              <w:t>Синтаксис. Культура речи. Пунктуация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1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6.1</w:t>
            </w:r>
          </w:p>
        </w:tc>
        <w:tc>
          <w:tcPr>
            <w:tcW w:w="281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Синтаксис и пунктуация как разделы лингвистики. </w:t>
            </w:r>
            <w:r>
              <w:rPr>
                <w:rFonts w:ascii="Times New Roman" w:hAnsi="Times New Roman"/>
                <w:color w:val="000000"/>
                <w:sz w:val="24"/>
              </w:rPr>
              <w:t>Словосочетание</w:t>
            </w:r>
          </w:p>
        </w:tc>
        <w:tc>
          <w:tcPr>
            <w:tcW w:w="99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2 </w:t>
            </w:r>
          </w:p>
        </w:tc>
        <w:tc>
          <w:tcPr>
            <w:tcW w:w="1719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805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69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11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413034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1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6.2</w:t>
            </w:r>
          </w:p>
        </w:tc>
        <w:tc>
          <w:tcPr>
            <w:tcW w:w="281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Простое двусоставное предложение</w:t>
            </w:r>
          </w:p>
        </w:tc>
        <w:tc>
          <w:tcPr>
            <w:tcW w:w="99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9 </w:t>
            </w:r>
          </w:p>
        </w:tc>
        <w:tc>
          <w:tcPr>
            <w:tcW w:w="1719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805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69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12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413034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1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6.3</w:t>
            </w:r>
          </w:p>
        </w:tc>
        <w:tc>
          <w:tcPr>
            <w:tcW w:w="281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Простое осложнённое предложение</w:t>
            </w:r>
          </w:p>
        </w:tc>
        <w:tc>
          <w:tcPr>
            <w:tcW w:w="99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6 </w:t>
            </w:r>
          </w:p>
        </w:tc>
        <w:tc>
          <w:tcPr>
            <w:tcW w:w="1719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805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269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13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413034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1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6.4</w:t>
            </w:r>
          </w:p>
        </w:tc>
        <w:tc>
          <w:tcPr>
            <w:tcW w:w="281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Сложное предложение</w:t>
            </w:r>
          </w:p>
        </w:tc>
        <w:tc>
          <w:tcPr>
            <w:tcW w:w="99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7 </w:t>
            </w:r>
          </w:p>
        </w:tc>
        <w:tc>
          <w:tcPr>
            <w:tcW w:w="1719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805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2 </w:t>
            </w:r>
          </w:p>
        </w:tc>
        <w:tc>
          <w:tcPr>
            <w:tcW w:w="269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14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413034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1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6.5</w:t>
            </w:r>
          </w:p>
        </w:tc>
        <w:tc>
          <w:tcPr>
            <w:tcW w:w="281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Прямая речь</w:t>
            </w:r>
          </w:p>
        </w:tc>
        <w:tc>
          <w:tcPr>
            <w:tcW w:w="99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2 </w:t>
            </w:r>
          </w:p>
        </w:tc>
        <w:tc>
          <w:tcPr>
            <w:tcW w:w="1719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805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69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15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413034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1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6.6</w:t>
            </w:r>
          </w:p>
        </w:tc>
        <w:tc>
          <w:tcPr>
            <w:tcW w:w="281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Диалог</w:t>
            </w:r>
          </w:p>
        </w:tc>
        <w:tc>
          <w:tcPr>
            <w:tcW w:w="99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2 </w:t>
            </w:r>
          </w:p>
        </w:tc>
        <w:tc>
          <w:tcPr>
            <w:tcW w:w="1719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805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269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16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413034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563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28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 w:rsidRPr="00387B01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b/>
                <w:color w:val="000000"/>
                <w:sz w:val="24"/>
                <w:lang w:val="ru-RU"/>
              </w:rPr>
              <w:t>Раздел 7.</w:t>
            </w: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 w:rsidRPr="004C49D4">
              <w:rPr>
                <w:rFonts w:ascii="Times New Roman" w:hAnsi="Times New Roman"/>
                <w:b/>
                <w:color w:val="000000"/>
                <w:sz w:val="24"/>
                <w:lang w:val="ru-RU"/>
              </w:rPr>
              <w:t>Морфология. Культура речи. Орфография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1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7.1</w:t>
            </w:r>
          </w:p>
        </w:tc>
        <w:tc>
          <w:tcPr>
            <w:tcW w:w="281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Система частей речи в русском языке</w:t>
            </w:r>
          </w:p>
        </w:tc>
        <w:tc>
          <w:tcPr>
            <w:tcW w:w="99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2 </w:t>
            </w:r>
          </w:p>
        </w:tc>
        <w:tc>
          <w:tcPr>
            <w:tcW w:w="1719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805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69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17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413034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1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lastRenderedPageBreak/>
              <w:t>7.2</w:t>
            </w:r>
          </w:p>
        </w:tc>
        <w:tc>
          <w:tcPr>
            <w:tcW w:w="281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Имя существительное</w:t>
            </w:r>
          </w:p>
        </w:tc>
        <w:tc>
          <w:tcPr>
            <w:tcW w:w="99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22 </w:t>
            </w:r>
          </w:p>
        </w:tc>
        <w:tc>
          <w:tcPr>
            <w:tcW w:w="1719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805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3 </w:t>
            </w:r>
          </w:p>
        </w:tc>
        <w:tc>
          <w:tcPr>
            <w:tcW w:w="269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18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413034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1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7.3</w:t>
            </w:r>
          </w:p>
        </w:tc>
        <w:tc>
          <w:tcPr>
            <w:tcW w:w="281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Имя прилагательное</w:t>
            </w:r>
          </w:p>
        </w:tc>
        <w:tc>
          <w:tcPr>
            <w:tcW w:w="99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12 </w:t>
            </w:r>
          </w:p>
        </w:tc>
        <w:tc>
          <w:tcPr>
            <w:tcW w:w="1719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805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269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19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413034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1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7.4</w:t>
            </w:r>
          </w:p>
        </w:tc>
        <w:tc>
          <w:tcPr>
            <w:tcW w:w="281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Глагол</w:t>
            </w:r>
          </w:p>
        </w:tc>
        <w:tc>
          <w:tcPr>
            <w:tcW w:w="99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24 </w:t>
            </w:r>
          </w:p>
        </w:tc>
        <w:tc>
          <w:tcPr>
            <w:tcW w:w="1719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805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3 </w:t>
            </w:r>
          </w:p>
        </w:tc>
        <w:tc>
          <w:tcPr>
            <w:tcW w:w="269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20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413034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563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60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 w:rsidRPr="00387B01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Повторение пройденного материала</w:t>
            </w:r>
          </w:p>
        </w:tc>
        <w:tc>
          <w:tcPr>
            <w:tcW w:w="1563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9 </w:t>
            </w:r>
          </w:p>
        </w:tc>
        <w:tc>
          <w:tcPr>
            <w:tcW w:w="1719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805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69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21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413034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Итоговый контроль (сочинения, изложения, контрольные и проверочные работы, диктанты)</w:t>
            </w:r>
          </w:p>
        </w:tc>
        <w:tc>
          <w:tcPr>
            <w:tcW w:w="1563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12 </w:t>
            </w:r>
          </w:p>
        </w:tc>
        <w:tc>
          <w:tcPr>
            <w:tcW w:w="171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12 </w:t>
            </w:r>
          </w:p>
        </w:tc>
        <w:tc>
          <w:tcPr>
            <w:tcW w:w="1805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69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22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413034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ОБЩЕЕ КОЛИЧЕСТВО ЧАСОВ ПО ПРОГРАММЕ</w:t>
            </w:r>
          </w:p>
        </w:tc>
        <w:tc>
          <w:tcPr>
            <w:tcW w:w="1563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170 </w:t>
            </w:r>
          </w:p>
        </w:tc>
        <w:tc>
          <w:tcPr>
            <w:tcW w:w="171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12 </w:t>
            </w:r>
          </w:p>
        </w:tc>
        <w:tc>
          <w:tcPr>
            <w:tcW w:w="1805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16 </w:t>
            </w:r>
          </w:p>
        </w:tc>
        <w:tc>
          <w:tcPr>
            <w:tcW w:w="2694" w:type="dxa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</w:tbl>
    <w:p w:rsidR="00756ABA" w:rsidRDefault="00756ABA">
      <w:pPr>
        <w:sectPr w:rsidR="00756ABA">
          <w:pgSz w:w="16383" w:h="11906" w:orient="landscape"/>
          <w:pgMar w:top="1134" w:right="850" w:bottom="1134" w:left="1701" w:header="720" w:footer="720" w:gutter="0"/>
          <w:cols w:space="720"/>
        </w:sectPr>
      </w:pPr>
    </w:p>
    <w:p w:rsidR="00756ABA" w:rsidRDefault="004C49D4">
      <w:pPr>
        <w:spacing w:after="0"/>
        <w:ind w:left="120"/>
      </w:pPr>
      <w:r>
        <w:rPr>
          <w:rFonts w:ascii="Times New Roman" w:hAnsi="Times New Roman"/>
          <w:b/>
          <w:color w:val="000000"/>
          <w:sz w:val="28"/>
        </w:rPr>
        <w:lastRenderedPageBreak/>
        <w:t xml:space="preserve"> 6 КЛАСС </w:t>
      </w:r>
    </w:p>
    <w:tbl>
      <w:tblPr>
        <w:tblW w:w="0" w:type="auto"/>
        <w:tblCellSpacing w:w="20" w:type="nil"/>
        <w:tblBorders>
          <w:top w:val="single" w:sz="0" w:space="0" w:color="auto"/>
          <w:left w:val="single" w:sz="0" w:space="0" w:color="auto"/>
          <w:bottom w:val="single" w:sz="0" w:space="0" w:color="auto"/>
          <w:right w:val="single" w:sz="0" w:space="0" w:color="auto"/>
          <w:insideH w:val="single" w:sz="0" w:space="0" w:color="auto"/>
          <w:insideV w:val="single" w:sz="0" w:space="0" w:color="auto"/>
        </w:tblBorders>
        <w:tblLook w:val="04A0"/>
      </w:tblPr>
      <w:tblGrid>
        <w:gridCol w:w="1040"/>
        <w:gridCol w:w="5266"/>
        <w:gridCol w:w="1146"/>
        <w:gridCol w:w="1841"/>
        <w:gridCol w:w="1910"/>
        <w:gridCol w:w="2837"/>
      </w:tblGrid>
      <w:tr w:rsidR="00756ABA">
        <w:trPr>
          <w:trHeight w:val="144"/>
          <w:tblCellSpacing w:w="20" w:type="nil"/>
        </w:trPr>
        <w:tc>
          <w:tcPr>
            <w:tcW w:w="464" w:type="dxa"/>
            <w:vMerge w:val="restart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№ п/п </w:t>
            </w:r>
          </w:p>
          <w:p w:rsidR="00756ABA" w:rsidRDefault="00756ABA">
            <w:pPr>
              <w:spacing w:after="0"/>
              <w:ind w:left="135"/>
            </w:pPr>
          </w:p>
        </w:tc>
        <w:tc>
          <w:tcPr>
            <w:tcW w:w="3696" w:type="dxa"/>
            <w:vMerge w:val="restart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Наименование разделов и тем программы </w:t>
            </w:r>
          </w:p>
          <w:p w:rsidR="00756ABA" w:rsidRDefault="00756ABA">
            <w:pPr>
              <w:spacing w:after="0"/>
              <w:ind w:left="135"/>
            </w:pP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>Количество часов</w:t>
            </w:r>
          </w:p>
        </w:tc>
        <w:tc>
          <w:tcPr>
            <w:tcW w:w="2456" w:type="dxa"/>
            <w:vMerge w:val="restart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Электронные (цифровые) образовательные ресурсы </w:t>
            </w:r>
          </w:p>
          <w:p w:rsidR="00756ABA" w:rsidRDefault="00756ABA">
            <w:pPr>
              <w:spacing w:after="0"/>
              <w:ind w:left="135"/>
            </w:pPr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vMerge/>
            <w:tcBorders>
              <w:top w:val="nil"/>
            </w:tcBorders>
            <w:tcMar>
              <w:top w:w="50" w:type="dxa"/>
              <w:left w:w="100" w:type="dxa"/>
            </w:tcMar>
          </w:tcPr>
          <w:p w:rsidR="00756ABA" w:rsidRDefault="00756ABA"/>
        </w:tc>
        <w:tc>
          <w:tcPr>
            <w:tcW w:w="0" w:type="auto"/>
            <w:vMerge/>
            <w:tcBorders>
              <w:top w:val="nil"/>
            </w:tcBorders>
            <w:tcMar>
              <w:top w:w="50" w:type="dxa"/>
              <w:left w:w="100" w:type="dxa"/>
            </w:tcMar>
          </w:tcPr>
          <w:p w:rsidR="00756ABA" w:rsidRDefault="00756ABA"/>
        </w:tc>
        <w:tc>
          <w:tcPr>
            <w:tcW w:w="9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Всего </w:t>
            </w:r>
          </w:p>
          <w:p w:rsidR="00756ABA" w:rsidRDefault="00756ABA">
            <w:pPr>
              <w:spacing w:after="0"/>
              <w:ind w:left="135"/>
            </w:pPr>
          </w:p>
        </w:tc>
        <w:tc>
          <w:tcPr>
            <w:tcW w:w="162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Контрольные работы </w:t>
            </w:r>
          </w:p>
          <w:p w:rsidR="00756ABA" w:rsidRDefault="00756ABA">
            <w:pPr>
              <w:spacing w:after="0"/>
              <w:ind w:left="135"/>
            </w:pPr>
          </w:p>
        </w:tc>
        <w:tc>
          <w:tcPr>
            <w:tcW w:w="17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Практические работы </w:t>
            </w:r>
          </w:p>
          <w:p w:rsidR="00756ABA" w:rsidRDefault="00756ABA">
            <w:pPr>
              <w:spacing w:after="0"/>
              <w:ind w:left="135"/>
            </w:pPr>
          </w:p>
        </w:tc>
        <w:tc>
          <w:tcPr>
            <w:tcW w:w="0" w:type="auto"/>
            <w:vMerge/>
            <w:tcBorders>
              <w:top w:val="nil"/>
            </w:tcBorders>
            <w:tcMar>
              <w:top w:w="50" w:type="dxa"/>
              <w:left w:w="100" w:type="dxa"/>
            </w:tcMar>
          </w:tcPr>
          <w:p w:rsidR="00756ABA" w:rsidRDefault="00756ABA"/>
        </w:tc>
      </w:tr>
      <w:tr w:rsidR="00756ABA" w:rsidRPr="00387B01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b/>
                <w:color w:val="000000"/>
                <w:sz w:val="24"/>
                <w:lang w:val="ru-RU"/>
              </w:rPr>
              <w:t>Раздел 1.</w:t>
            </w: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 w:rsidRPr="004C49D4">
              <w:rPr>
                <w:rFonts w:ascii="Times New Roman" w:hAnsi="Times New Roman"/>
                <w:b/>
                <w:color w:val="000000"/>
                <w:sz w:val="24"/>
                <w:lang w:val="ru-RU"/>
              </w:rPr>
              <w:t>Общие сведения о языке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6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1.1</w:t>
            </w:r>
          </w:p>
        </w:tc>
        <w:tc>
          <w:tcPr>
            <w:tcW w:w="369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Основные функции русского языка</w:t>
            </w:r>
          </w:p>
        </w:tc>
        <w:tc>
          <w:tcPr>
            <w:tcW w:w="9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2 </w:t>
            </w:r>
          </w:p>
        </w:tc>
        <w:tc>
          <w:tcPr>
            <w:tcW w:w="162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2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45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23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414452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6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1.2</w:t>
            </w:r>
          </w:p>
        </w:tc>
        <w:tc>
          <w:tcPr>
            <w:tcW w:w="369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Литературный язык</w:t>
            </w:r>
          </w:p>
        </w:tc>
        <w:tc>
          <w:tcPr>
            <w:tcW w:w="9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162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2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45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24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414452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42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3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>Раздел 2.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</w:rPr>
              <w:t>Язык и речь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6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2.1</w:t>
            </w:r>
          </w:p>
        </w:tc>
        <w:tc>
          <w:tcPr>
            <w:tcW w:w="369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Виды речи. Монолог и диалог. </w:t>
            </w:r>
            <w:r>
              <w:rPr>
                <w:rFonts w:ascii="Times New Roman" w:hAnsi="Times New Roman"/>
                <w:color w:val="000000"/>
                <w:sz w:val="24"/>
              </w:rPr>
              <w:t>Их разновидности</w:t>
            </w:r>
          </w:p>
        </w:tc>
        <w:tc>
          <w:tcPr>
            <w:tcW w:w="9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6 </w:t>
            </w:r>
          </w:p>
        </w:tc>
        <w:tc>
          <w:tcPr>
            <w:tcW w:w="162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245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25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414452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42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6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>Раздел 3.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</w:rPr>
              <w:t>Текст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6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3.1</w:t>
            </w:r>
          </w:p>
        </w:tc>
        <w:tc>
          <w:tcPr>
            <w:tcW w:w="369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Информационная переработка текста</w:t>
            </w:r>
          </w:p>
        </w:tc>
        <w:tc>
          <w:tcPr>
            <w:tcW w:w="9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6 </w:t>
            </w:r>
          </w:p>
        </w:tc>
        <w:tc>
          <w:tcPr>
            <w:tcW w:w="162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245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26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414452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6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3.2</w:t>
            </w:r>
          </w:p>
        </w:tc>
        <w:tc>
          <w:tcPr>
            <w:tcW w:w="369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Функционально-смысловые типы речи</w:t>
            </w:r>
          </w:p>
        </w:tc>
        <w:tc>
          <w:tcPr>
            <w:tcW w:w="9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4 </w:t>
            </w:r>
          </w:p>
        </w:tc>
        <w:tc>
          <w:tcPr>
            <w:tcW w:w="162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245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27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414452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6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3.3</w:t>
            </w:r>
          </w:p>
        </w:tc>
        <w:tc>
          <w:tcPr>
            <w:tcW w:w="369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Виды описания. Смысловой анализ текста</w:t>
            </w:r>
          </w:p>
        </w:tc>
        <w:tc>
          <w:tcPr>
            <w:tcW w:w="9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3 </w:t>
            </w:r>
          </w:p>
        </w:tc>
        <w:tc>
          <w:tcPr>
            <w:tcW w:w="162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2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45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28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414452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42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13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>Раздел 4.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</w:rPr>
              <w:t>Функциональные разновидности языка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6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4.1</w:t>
            </w:r>
          </w:p>
        </w:tc>
        <w:tc>
          <w:tcPr>
            <w:tcW w:w="369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Официально-деловой стиль. Жанры </w:t>
            </w: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lastRenderedPageBreak/>
              <w:t>официально-делового стиля. Научный стиль. Жанры научного стиля</w:t>
            </w:r>
          </w:p>
        </w:tc>
        <w:tc>
          <w:tcPr>
            <w:tcW w:w="9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lastRenderedPageBreak/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11 </w:t>
            </w:r>
          </w:p>
        </w:tc>
        <w:tc>
          <w:tcPr>
            <w:tcW w:w="162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245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29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414452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lastRenderedPageBreak/>
              <w:t>Итого по разделу</w:t>
            </w:r>
          </w:p>
        </w:tc>
        <w:tc>
          <w:tcPr>
            <w:tcW w:w="142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11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>Раздел 5.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</w:rPr>
              <w:t>Лексикология. Культура речи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6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5.1</w:t>
            </w:r>
          </w:p>
        </w:tc>
        <w:tc>
          <w:tcPr>
            <w:tcW w:w="369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Группы лексики по происхождению.Активный и пассивный запас лексики</w:t>
            </w:r>
          </w:p>
        </w:tc>
        <w:tc>
          <w:tcPr>
            <w:tcW w:w="9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2 </w:t>
            </w:r>
          </w:p>
        </w:tc>
        <w:tc>
          <w:tcPr>
            <w:tcW w:w="162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2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45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30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414452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6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5.2</w:t>
            </w:r>
          </w:p>
        </w:tc>
        <w:tc>
          <w:tcPr>
            <w:tcW w:w="369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Лексика с точки зрения сферы употребления. Стилистическая окраска слова. Лексические средства выразительности.</w:t>
            </w:r>
          </w:p>
        </w:tc>
        <w:tc>
          <w:tcPr>
            <w:tcW w:w="9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17 </w:t>
            </w:r>
          </w:p>
        </w:tc>
        <w:tc>
          <w:tcPr>
            <w:tcW w:w="162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245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31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414452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6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5.3</w:t>
            </w:r>
          </w:p>
        </w:tc>
        <w:tc>
          <w:tcPr>
            <w:tcW w:w="369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Лексический анализ слова. Фразеологизмы</w:t>
            </w:r>
          </w:p>
        </w:tc>
        <w:tc>
          <w:tcPr>
            <w:tcW w:w="9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3 </w:t>
            </w:r>
          </w:p>
        </w:tc>
        <w:tc>
          <w:tcPr>
            <w:tcW w:w="162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2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45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32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414452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42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22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 w:rsidRPr="00387B01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b/>
                <w:color w:val="000000"/>
                <w:sz w:val="24"/>
                <w:lang w:val="ru-RU"/>
              </w:rPr>
              <w:t>Раздел 6.</w:t>
            </w: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 w:rsidRPr="004C49D4">
              <w:rPr>
                <w:rFonts w:ascii="Times New Roman" w:hAnsi="Times New Roman"/>
                <w:b/>
                <w:color w:val="000000"/>
                <w:sz w:val="24"/>
                <w:lang w:val="ru-RU"/>
              </w:rPr>
              <w:t>Словообразование. Культура речи. Орфография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6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6.1</w:t>
            </w:r>
          </w:p>
        </w:tc>
        <w:tc>
          <w:tcPr>
            <w:tcW w:w="369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Морфемика и словообразование как разделы лингвистики</w:t>
            </w:r>
          </w:p>
        </w:tc>
        <w:tc>
          <w:tcPr>
            <w:tcW w:w="9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1 </w:t>
            </w:r>
          </w:p>
        </w:tc>
        <w:tc>
          <w:tcPr>
            <w:tcW w:w="162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2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45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33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414452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6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6.2</w:t>
            </w:r>
          </w:p>
        </w:tc>
        <w:tc>
          <w:tcPr>
            <w:tcW w:w="369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Виды морфем.Основные способы образования слов в русском языке. Правописание сложных и сложносокращённых слов</w:t>
            </w:r>
          </w:p>
        </w:tc>
        <w:tc>
          <w:tcPr>
            <w:tcW w:w="9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6 </w:t>
            </w:r>
          </w:p>
        </w:tc>
        <w:tc>
          <w:tcPr>
            <w:tcW w:w="162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2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45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34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414452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6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6.3</w:t>
            </w:r>
          </w:p>
        </w:tc>
        <w:tc>
          <w:tcPr>
            <w:tcW w:w="369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Орфографический анализ</w:t>
            </w:r>
          </w:p>
        </w:tc>
        <w:tc>
          <w:tcPr>
            <w:tcW w:w="9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5 </w:t>
            </w:r>
          </w:p>
        </w:tc>
        <w:tc>
          <w:tcPr>
            <w:tcW w:w="162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245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35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414452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6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6.4</w:t>
            </w:r>
          </w:p>
        </w:tc>
        <w:tc>
          <w:tcPr>
            <w:tcW w:w="369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Понятие об этимологии</w:t>
            </w:r>
          </w:p>
        </w:tc>
        <w:tc>
          <w:tcPr>
            <w:tcW w:w="9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162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2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45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36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414452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6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6.5</w:t>
            </w:r>
          </w:p>
        </w:tc>
        <w:tc>
          <w:tcPr>
            <w:tcW w:w="369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Морфемный и словообразовательный анализ слов</w:t>
            </w:r>
          </w:p>
        </w:tc>
        <w:tc>
          <w:tcPr>
            <w:tcW w:w="9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3 </w:t>
            </w:r>
          </w:p>
        </w:tc>
        <w:tc>
          <w:tcPr>
            <w:tcW w:w="162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245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37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414452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42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16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 w:rsidRPr="00387B01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b/>
                <w:color w:val="000000"/>
                <w:sz w:val="24"/>
                <w:lang w:val="ru-RU"/>
              </w:rPr>
              <w:t>Раздел 7.</w:t>
            </w: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 w:rsidRPr="004C49D4">
              <w:rPr>
                <w:rFonts w:ascii="Times New Roman" w:hAnsi="Times New Roman"/>
                <w:b/>
                <w:color w:val="000000"/>
                <w:sz w:val="24"/>
                <w:lang w:val="ru-RU"/>
              </w:rPr>
              <w:t>Морфология. Культура речи. Орфография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6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lastRenderedPageBreak/>
              <w:t>7.1</w:t>
            </w:r>
          </w:p>
        </w:tc>
        <w:tc>
          <w:tcPr>
            <w:tcW w:w="369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Части речи в русском языке</w:t>
            </w:r>
          </w:p>
        </w:tc>
        <w:tc>
          <w:tcPr>
            <w:tcW w:w="9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2 </w:t>
            </w:r>
          </w:p>
        </w:tc>
        <w:tc>
          <w:tcPr>
            <w:tcW w:w="162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2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45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38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414452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6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7.2</w:t>
            </w:r>
          </w:p>
        </w:tc>
        <w:tc>
          <w:tcPr>
            <w:tcW w:w="369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Имя существительное</w:t>
            </w:r>
          </w:p>
        </w:tc>
        <w:tc>
          <w:tcPr>
            <w:tcW w:w="9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11 </w:t>
            </w:r>
          </w:p>
        </w:tc>
        <w:tc>
          <w:tcPr>
            <w:tcW w:w="162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245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39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414452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6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7.3</w:t>
            </w:r>
          </w:p>
        </w:tc>
        <w:tc>
          <w:tcPr>
            <w:tcW w:w="369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Имя прилагательное</w:t>
            </w:r>
          </w:p>
        </w:tc>
        <w:tc>
          <w:tcPr>
            <w:tcW w:w="9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18 </w:t>
            </w:r>
          </w:p>
        </w:tc>
        <w:tc>
          <w:tcPr>
            <w:tcW w:w="162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4 </w:t>
            </w:r>
          </w:p>
        </w:tc>
        <w:tc>
          <w:tcPr>
            <w:tcW w:w="245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40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414452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6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7.4</w:t>
            </w:r>
          </w:p>
        </w:tc>
        <w:tc>
          <w:tcPr>
            <w:tcW w:w="369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Имя числительное</w:t>
            </w:r>
          </w:p>
        </w:tc>
        <w:tc>
          <w:tcPr>
            <w:tcW w:w="9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21 </w:t>
            </w:r>
          </w:p>
        </w:tc>
        <w:tc>
          <w:tcPr>
            <w:tcW w:w="162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3 </w:t>
            </w:r>
          </w:p>
        </w:tc>
        <w:tc>
          <w:tcPr>
            <w:tcW w:w="245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41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414452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6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7.5</w:t>
            </w:r>
          </w:p>
        </w:tc>
        <w:tc>
          <w:tcPr>
            <w:tcW w:w="369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Местоимение</w:t>
            </w:r>
          </w:p>
        </w:tc>
        <w:tc>
          <w:tcPr>
            <w:tcW w:w="9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20 </w:t>
            </w:r>
          </w:p>
        </w:tc>
        <w:tc>
          <w:tcPr>
            <w:tcW w:w="162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2 </w:t>
            </w:r>
          </w:p>
        </w:tc>
        <w:tc>
          <w:tcPr>
            <w:tcW w:w="245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42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414452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6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7.6</w:t>
            </w:r>
          </w:p>
        </w:tc>
        <w:tc>
          <w:tcPr>
            <w:tcW w:w="369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Глагол</w:t>
            </w:r>
          </w:p>
        </w:tc>
        <w:tc>
          <w:tcPr>
            <w:tcW w:w="9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34 </w:t>
            </w:r>
          </w:p>
        </w:tc>
        <w:tc>
          <w:tcPr>
            <w:tcW w:w="162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13 </w:t>
            </w:r>
          </w:p>
        </w:tc>
        <w:tc>
          <w:tcPr>
            <w:tcW w:w="245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43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414452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42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106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 w:rsidRPr="00387B01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Повторение пройденного материала</w:t>
            </w:r>
          </w:p>
        </w:tc>
        <w:tc>
          <w:tcPr>
            <w:tcW w:w="142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13 </w:t>
            </w:r>
          </w:p>
        </w:tc>
        <w:tc>
          <w:tcPr>
            <w:tcW w:w="162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2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45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44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414452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Итоговый контроль (сочинения, изложения, контрольные и проверочные работы, диктанты)</w:t>
            </w:r>
          </w:p>
        </w:tc>
        <w:tc>
          <w:tcPr>
            <w:tcW w:w="142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14 </w:t>
            </w:r>
          </w:p>
        </w:tc>
        <w:tc>
          <w:tcPr>
            <w:tcW w:w="162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14 </w:t>
            </w:r>
          </w:p>
        </w:tc>
        <w:tc>
          <w:tcPr>
            <w:tcW w:w="1712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456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45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414452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ОБЩЕЕ КОЛИЧЕСТВО ЧАСОВ ПО ПРОГРАММЕ</w:t>
            </w:r>
          </w:p>
        </w:tc>
        <w:tc>
          <w:tcPr>
            <w:tcW w:w="142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204 </w:t>
            </w:r>
          </w:p>
        </w:tc>
        <w:tc>
          <w:tcPr>
            <w:tcW w:w="162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14 </w:t>
            </w:r>
          </w:p>
        </w:tc>
        <w:tc>
          <w:tcPr>
            <w:tcW w:w="17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30 </w:t>
            </w:r>
          </w:p>
        </w:tc>
        <w:tc>
          <w:tcPr>
            <w:tcW w:w="2456" w:type="dxa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</w:tbl>
    <w:p w:rsidR="00756ABA" w:rsidRDefault="00756ABA">
      <w:pPr>
        <w:sectPr w:rsidR="00756ABA">
          <w:pgSz w:w="16383" w:h="11906" w:orient="landscape"/>
          <w:pgMar w:top="1134" w:right="850" w:bottom="1134" w:left="1701" w:header="720" w:footer="720" w:gutter="0"/>
          <w:cols w:space="720"/>
        </w:sectPr>
      </w:pPr>
    </w:p>
    <w:p w:rsidR="00756ABA" w:rsidRDefault="004C49D4">
      <w:pPr>
        <w:spacing w:after="0"/>
        <w:ind w:left="120"/>
      </w:pPr>
      <w:r>
        <w:rPr>
          <w:rFonts w:ascii="Times New Roman" w:hAnsi="Times New Roman"/>
          <w:b/>
          <w:color w:val="000000"/>
          <w:sz w:val="28"/>
        </w:rPr>
        <w:lastRenderedPageBreak/>
        <w:t xml:space="preserve"> 7 КЛАСС </w:t>
      </w:r>
    </w:p>
    <w:tbl>
      <w:tblPr>
        <w:tblW w:w="0" w:type="auto"/>
        <w:tblCellSpacing w:w="20" w:type="nil"/>
        <w:tblBorders>
          <w:top w:val="single" w:sz="0" w:space="0" w:color="auto"/>
          <w:left w:val="single" w:sz="0" w:space="0" w:color="auto"/>
          <w:bottom w:val="single" w:sz="0" w:space="0" w:color="auto"/>
          <w:right w:val="single" w:sz="0" w:space="0" w:color="auto"/>
          <w:insideH w:val="single" w:sz="0" w:space="0" w:color="auto"/>
          <w:insideV w:val="single" w:sz="0" w:space="0" w:color="auto"/>
        </w:tblBorders>
        <w:tblLook w:val="04A0"/>
      </w:tblPr>
      <w:tblGrid>
        <w:gridCol w:w="1112"/>
        <w:gridCol w:w="5206"/>
        <w:gridCol w:w="1171"/>
        <w:gridCol w:w="1841"/>
        <w:gridCol w:w="1910"/>
        <w:gridCol w:w="2800"/>
      </w:tblGrid>
      <w:tr w:rsidR="00756ABA">
        <w:trPr>
          <w:trHeight w:val="144"/>
          <w:tblCellSpacing w:w="20" w:type="nil"/>
        </w:trPr>
        <w:tc>
          <w:tcPr>
            <w:tcW w:w="558" w:type="dxa"/>
            <w:vMerge w:val="restart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№ п/п </w:t>
            </w:r>
          </w:p>
          <w:p w:rsidR="00756ABA" w:rsidRDefault="00756ABA">
            <w:pPr>
              <w:spacing w:after="0"/>
              <w:ind w:left="135"/>
            </w:pPr>
          </w:p>
        </w:tc>
        <w:tc>
          <w:tcPr>
            <w:tcW w:w="3520" w:type="dxa"/>
            <w:vMerge w:val="restart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Наименование разделов и тем программы </w:t>
            </w:r>
          </w:p>
          <w:p w:rsidR="00756ABA" w:rsidRDefault="00756ABA">
            <w:pPr>
              <w:spacing w:after="0"/>
              <w:ind w:left="135"/>
            </w:pP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>Количество часов</w:t>
            </w:r>
          </w:p>
        </w:tc>
        <w:tc>
          <w:tcPr>
            <w:tcW w:w="2464" w:type="dxa"/>
            <w:vMerge w:val="restart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Электронные (цифровые) образовательные ресурсы </w:t>
            </w:r>
          </w:p>
          <w:p w:rsidR="00756ABA" w:rsidRDefault="00756ABA">
            <w:pPr>
              <w:spacing w:after="0"/>
              <w:ind w:left="135"/>
            </w:pPr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vMerge/>
            <w:tcBorders>
              <w:top w:val="nil"/>
            </w:tcBorders>
            <w:tcMar>
              <w:top w:w="50" w:type="dxa"/>
              <w:left w:w="100" w:type="dxa"/>
            </w:tcMar>
          </w:tcPr>
          <w:p w:rsidR="00756ABA" w:rsidRDefault="00756ABA"/>
        </w:tc>
        <w:tc>
          <w:tcPr>
            <w:tcW w:w="0" w:type="auto"/>
            <w:vMerge/>
            <w:tcBorders>
              <w:top w:val="nil"/>
            </w:tcBorders>
            <w:tcMar>
              <w:top w:w="50" w:type="dxa"/>
              <w:left w:w="100" w:type="dxa"/>
            </w:tcMar>
          </w:tcPr>
          <w:p w:rsidR="00756ABA" w:rsidRDefault="00756ABA"/>
        </w:tc>
        <w:tc>
          <w:tcPr>
            <w:tcW w:w="9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Всего </w:t>
            </w:r>
          </w:p>
          <w:p w:rsidR="00756ABA" w:rsidRDefault="00756ABA">
            <w:pPr>
              <w:spacing w:after="0"/>
              <w:ind w:left="135"/>
            </w:pPr>
          </w:p>
        </w:tc>
        <w:tc>
          <w:tcPr>
            <w:tcW w:w="162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Контрольные работы </w:t>
            </w:r>
          </w:p>
          <w:p w:rsidR="00756ABA" w:rsidRDefault="00756ABA">
            <w:pPr>
              <w:spacing w:after="0"/>
              <w:ind w:left="135"/>
            </w:pPr>
          </w:p>
        </w:tc>
        <w:tc>
          <w:tcPr>
            <w:tcW w:w="171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Практические работы </w:t>
            </w:r>
          </w:p>
          <w:p w:rsidR="00756ABA" w:rsidRDefault="00756ABA">
            <w:pPr>
              <w:spacing w:after="0"/>
              <w:ind w:left="135"/>
            </w:pPr>
          </w:p>
        </w:tc>
        <w:tc>
          <w:tcPr>
            <w:tcW w:w="0" w:type="auto"/>
            <w:vMerge/>
            <w:tcBorders>
              <w:top w:val="nil"/>
            </w:tcBorders>
            <w:tcMar>
              <w:top w:w="50" w:type="dxa"/>
              <w:left w:w="100" w:type="dxa"/>
            </w:tcMar>
          </w:tcPr>
          <w:p w:rsidR="00756ABA" w:rsidRDefault="00756ABA"/>
        </w:tc>
      </w:tr>
      <w:tr w:rsidR="00756ABA" w:rsidRPr="00387B01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b/>
                <w:color w:val="000000"/>
                <w:sz w:val="24"/>
                <w:lang w:val="ru-RU"/>
              </w:rPr>
              <w:t>Раздел 1.</w:t>
            </w: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 w:rsidRPr="004C49D4">
              <w:rPr>
                <w:rFonts w:ascii="Times New Roman" w:hAnsi="Times New Roman"/>
                <w:b/>
                <w:color w:val="000000"/>
                <w:sz w:val="24"/>
                <w:lang w:val="ru-RU"/>
              </w:rPr>
              <w:t>Общие сведения о языке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5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1.1</w:t>
            </w:r>
          </w:p>
        </w:tc>
        <w:tc>
          <w:tcPr>
            <w:tcW w:w="352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Язык как развивающееся явление</w:t>
            </w:r>
          </w:p>
        </w:tc>
        <w:tc>
          <w:tcPr>
            <w:tcW w:w="9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1624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6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46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46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4159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6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433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>Раздел 2.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</w:rPr>
              <w:t>Язык и речь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5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2.1</w:t>
            </w:r>
          </w:p>
        </w:tc>
        <w:tc>
          <w:tcPr>
            <w:tcW w:w="352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Монолог и его виды</w:t>
            </w:r>
          </w:p>
        </w:tc>
        <w:tc>
          <w:tcPr>
            <w:tcW w:w="9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1624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6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46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47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4159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6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5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2.2</w:t>
            </w:r>
          </w:p>
        </w:tc>
        <w:tc>
          <w:tcPr>
            <w:tcW w:w="352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Диалог и его виды</w:t>
            </w:r>
          </w:p>
        </w:tc>
        <w:tc>
          <w:tcPr>
            <w:tcW w:w="9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1624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6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46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48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4159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6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433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2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>Раздел 3.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</w:rPr>
              <w:t>Текст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5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3.1</w:t>
            </w:r>
          </w:p>
        </w:tc>
        <w:tc>
          <w:tcPr>
            <w:tcW w:w="352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Основные признаки текста (повторение)</w:t>
            </w:r>
          </w:p>
        </w:tc>
        <w:tc>
          <w:tcPr>
            <w:tcW w:w="9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2 </w:t>
            </w:r>
          </w:p>
        </w:tc>
        <w:tc>
          <w:tcPr>
            <w:tcW w:w="1624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6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46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49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4159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6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5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3.2</w:t>
            </w:r>
          </w:p>
        </w:tc>
        <w:tc>
          <w:tcPr>
            <w:tcW w:w="3520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Информационная переработка текста. Смысловой анализ текста</w:t>
            </w:r>
          </w:p>
        </w:tc>
        <w:tc>
          <w:tcPr>
            <w:tcW w:w="9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2 </w:t>
            </w:r>
          </w:p>
        </w:tc>
        <w:tc>
          <w:tcPr>
            <w:tcW w:w="1624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246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50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4159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6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5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3.3</w:t>
            </w:r>
          </w:p>
        </w:tc>
        <w:tc>
          <w:tcPr>
            <w:tcW w:w="3520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Функционально-смысловые типы речи. Рассуждение как функционально-смысловой тип речи</w:t>
            </w:r>
          </w:p>
        </w:tc>
        <w:tc>
          <w:tcPr>
            <w:tcW w:w="9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4 </w:t>
            </w:r>
          </w:p>
        </w:tc>
        <w:tc>
          <w:tcPr>
            <w:tcW w:w="1624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2 </w:t>
            </w:r>
          </w:p>
        </w:tc>
        <w:tc>
          <w:tcPr>
            <w:tcW w:w="246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51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4159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6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433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8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>Раздел 4.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</w:rPr>
              <w:t>Функциональные разновидности языка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5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lastRenderedPageBreak/>
              <w:t>4.1</w:t>
            </w:r>
          </w:p>
        </w:tc>
        <w:tc>
          <w:tcPr>
            <w:tcW w:w="352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Публицистический стиль</w:t>
            </w:r>
          </w:p>
        </w:tc>
        <w:tc>
          <w:tcPr>
            <w:tcW w:w="9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4 </w:t>
            </w:r>
          </w:p>
        </w:tc>
        <w:tc>
          <w:tcPr>
            <w:tcW w:w="1624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6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46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52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4159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6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5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4.2</w:t>
            </w:r>
          </w:p>
        </w:tc>
        <w:tc>
          <w:tcPr>
            <w:tcW w:w="352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Официально деловой стиль</w:t>
            </w:r>
          </w:p>
        </w:tc>
        <w:tc>
          <w:tcPr>
            <w:tcW w:w="9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2 </w:t>
            </w:r>
          </w:p>
        </w:tc>
        <w:tc>
          <w:tcPr>
            <w:tcW w:w="1624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6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46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53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4159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6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433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6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 w:rsidRPr="004C49D4">
              <w:rPr>
                <w:rFonts w:ascii="Times New Roman" w:hAnsi="Times New Roman"/>
                <w:b/>
                <w:color w:val="000000"/>
                <w:sz w:val="24"/>
                <w:lang w:val="ru-RU"/>
              </w:rPr>
              <w:t>Раздел 5.</w:t>
            </w: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 w:rsidRPr="004C49D4">
              <w:rPr>
                <w:rFonts w:ascii="Times New Roman" w:hAnsi="Times New Roman"/>
                <w:b/>
                <w:color w:val="000000"/>
                <w:sz w:val="24"/>
                <w:lang w:val="ru-RU"/>
              </w:rPr>
              <w:t xml:space="preserve">Система языка. Морфология. Культура речи. </w:t>
            </w:r>
            <w:r>
              <w:rPr>
                <w:rFonts w:ascii="Times New Roman" w:hAnsi="Times New Roman"/>
                <w:b/>
                <w:color w:val="000000"/>
                <w:sz w:val="24"/>
              </w:rPr>
              <w:t>Орфорграфия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5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5.1</w:t>
            </w:r>
          </w:p>
        </w:tc>
        <w:tc>
          <w:tcPr>
            <w:tcW w:w="3520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Морфология как раздел науки о языке (обобщение)</w:t>
            </w:r>
          </w:p>
        </w:tc>
        <w:tc>
          <w:tcPr>
            <w:tcW w:w="9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1 </w:t>
            </w:r>
          </w:p>
        </w:tc>
        <w:tc>
          <w:tcPr>
            <w:tcW w:w="1624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6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46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54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4159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6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5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5.2</w:t>
            </w:r>
          </w:p>
        </w:tc>
        <w:tc>
          <w:tcPr>
            <w:tcW w:w="3520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Причастие как особая форма глагола</w:t>
            </w:r>
          </w:p>
        </w:tc>
        <w:tc>
          <w:tcPr>
            <w:tcW w:w="9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20 </w:t>
            </w:r>
          </w:p>
        </w:tc>
        <w:tc>
          <w:tcPr>
            <w:tcW w:w="1624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4 </w:t>
            </w:r>
          </w:p>
        </w:tc>
        <w:tc>
          <w:tcPr>
            <w:tcW w:w="246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55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4159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6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5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5.3</w:t>
            </w:r>
          </w:p>
        </w:tc>
        <w:tc>
          <w:tcPr>
            <w:tcW w:w="3520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Деепричастие как особая форма глагола</w:t>
            </w:r>
          </w:p>
        </w:tc>
        <w:tc>
          <w:tcPr>
            <w:tcW w:w="9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14 </w:t>
            </w:r>
          </w:p>
        </w:tc>
        <w:tc>
          <w:tcPr>
            <w:tcW w:w="1624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5 </w:t>
            </w:r>
          </w:p>
        </w:tc>
        <w:tc>
          <w:tcPr>
            <w:tcW w:w="246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56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4159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6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5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5.4</w:t>
            </w:r>
          </w:p>
        </w:tc>
        <w:tc>
          <w:tcPr>
            <w:tcW w:w="352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Наречие</w:t>
            </w:r>
          </w:p>
        </w:tc>
        <w:tc>
          <w:tcPr>
            <w:tcW w:w="9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21 </w:t>
            </w:r>
          </w:p>
        </w:tc>
        <w:tc>
          <w:tcPr>
            <w:tcW w:w="1624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8 </w:t>
            </w:r>
          </w:p>
        </w:tc>
        <w:tc>
          <w:tcPr>
            <w:tcW w:w="246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57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4159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6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5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5.5</w:t>
            </w:r>
          </w:p>
        </w:tc>
        <w:tc>
          <w:tcPr>
            <w:tcW w:w="352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Слова категории состояния</w:t>
            </w:r>
          </w:p>
        </w:tc>
        <w:tc>
          <w:tcPr>
            <w:tcW w:w="9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2 </w:t>
            </w:r>
          </w:p>
        </w:tc>
        <w:tc>
          <w:tcPr>
            <w:tcW w:w="1624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6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46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58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4159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6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5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5.6</w:t>
            </w:r>
          </w:p>
        </w:tc>
        <w:tc>
          <w:tcPr>
            <w:tcW w:w="352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Служебные части речи</w:t>
            </w:r>
          </w:p>
        </w:tc>
        <w:tc>
          <w:tcPr>
            <w:tcW w:w="9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1624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6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46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59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4159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6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5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5.7</w:t>
            </w:r>
          </w:p>
        </w:tc>
        <w:tc>
          <w:tcPr>
            <w:tcW w:w="352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Предлог</w:t>
            </w:r>
          </w:p>
        </w:tc>
        <w:tc>
          <w:tcPr>
            <w:tcW w:w="9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12 </w:t>
            </w:r>
          </w:p>
        </w:tc>
        <w:tc>
          <w:tcPr>
            <w:tcW w:w="1624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5 </w:t>
            </w:r>
          </w:p>
        </w:tc>
        <w:tc>
          <w:tcPr>
            <w:tcW w:w="246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60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4159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6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5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5.8</w:t>
            </w:r>
          </w:p>
        </w:tc>
        <w:tc>
          <w:tcPr>
            <w:tcW w:w="352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Союз</w:t>
            </w:r>
          </w:p>
        </w:tc>
        <w:tc>
          <w:tcPr>
            <w:tcW w:w="9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12 </w:t>
            </w:r>
          </w:p>
        </w:tc>
        <w:tc>
          <w:tcPr>
            <w:tcW w:w="1624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3 </w:t>
            </w:r>
          </w:p>
        </w:tc>
        <w:tc>
          <w:tcPr>
            <w:tcW w:w="246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61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4159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6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5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5.9</w:t>
            </w:r>
          </w:p>
        </w:tc>
        <w:tc>
          <w:tcPr>
            <w:tcW w:w="352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Частица</w:t>
            </w:r>
          </w:p>
        </w:tc>
        <w:tc>
          <w:tcPr>
            <w:tcW w:w="9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12 </w:t>
            </w:r>
          </w:p>
        </w:tc>
        <w:tc>
          <w:tcPr>
            <w:tcW w:w="1624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5 </w:t>
            </w:r>
          </w:p>
        </w:tc>
        <w:tc>
          <w:tcPr>
            <w:tcW w:w="246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62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4159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6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5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5.10</w:t>
            </w:r>
          </w:p>
        </w:tc>
        <w:tc>
          <w:tcPr>
            <w:tcW w:w="352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Междометия и звукоподражательные слова</w:t>
            </w:r>
          </w:p>
        </w:tc>
        <w:tc>
          <w:tcPr>
            <w:tcW w:w="9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4 </w:t>
            </w:r>
          </w:p>
        </w:tc>
        <w:tc>
          <w:tcPr>
            <w:tcW w:w="1624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2 </w:t>
            </w:r>
          </w:p>
        </w:tc>
        <w:tc>
          <w:tcPr>
            <w:tcW w:w="246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63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4159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6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55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5.11</w:t>
            </w:r>
          </w:p>
        </w:tc>
        <w:tc>
          <w:tcPr>
            <w:tcW w:w="3520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Омонимия слов разных частей речи</w:t>
            </w:r>
          </w:p>
        </w:tc>
        <w:tc>
          <w:tcPr>
            <w:tcW w:w="91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2 </w:t>
            </w:r>
          </w:p>
        </w:tc>
        <w:tc>
          <w:tcPr>
            <w:tcW w:w="1624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246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64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4159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6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lastRenderedPageBreak/>
              <w:t>Итого по разделу</w:t>
            </w:r>
          </w:p>
        </w:tc>
        <w:tc>
          <w:tcPr>
            <w:tcW w:w="1433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101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 w:rsidRPr="00387B01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Повторение пройденного материала</w:t>
            </w:r>
          </w:p>
        </w:tc>
        <w:tc>
          <w:tcPr>
            <w:tcW w:w="1433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8 </w:t>
            </w:r>
          </w:p>
        </w:tc>
        <w:tc>
          <w:tcPr>
            <w:tcW w:w="1624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16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46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65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4159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6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Итоговый контроль (сочинения, изложения, контрольные и проверочные работы, диктанты)</w:t>
            </w:r>
          </w:p>
        </w:tc>
        <w:tc>
          <w:tcPr>
            <w:tcW w:w="1433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10 </w:t>
            </w:r>
          </w:p>
        </w:tc>
        <w:tc>
          <w:tcPr>
            <w:tcW w:w="162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10 </w:t>
            </w:r>
          </w:p>
        </w:tc>
        <w:tc>
          <w:tcPr>
            <w:tcW w:w="1716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464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66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4159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6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ОБЩЕЕ КОЛИЧЕСТВО ЧАСОВ ПО ПРОГРАММЕ</w:t>
            </w:r>
          </w:p>
        </w:tc>
        <w:tc>
          <w:tcPr>
            <w:tcW w:w="1433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136 </w:t>
            </w:r>
          </w:p>
        </w:tc>
        <w:tc>
          <w:tcPr>
            <w:tcW w:w="1624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10 </w:t>
            </w:r>
          </w:p>
        </w:tc>
        <w:tc>
          <w:tcPr>
            <w:tcW w:w="1716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36 </w:t>
            </w:r>
          </w:p>
        </w:tc>
        <w:tc>
          <w:tcPr>
            <w:tcW w:w="2464" w:type="dxa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</w:tbl>
    <w:p w:rsidR="00756ABA" w:rsidRDefault="00756ABA">
      <w:pPr>
        <w:sectPr w:rsidR="00756ABA">
          <w:pgSz w:w="16383" w:h="11906" w:orient="landscape"/>
          <w:pgMar w:top="1134" w:right="850" w:bottom="1134" w:left="1701" w:header="720" w:footer="720" w:gutter="0"/>
          <w:cols w:space="720"/>
        </w:sectPr>
      </w:pPr>
    </w:p>
    <w:p w:rsidR="00756ABA" w:rsidRDefault="004C49D4">
      <w:pPr>
        <w:spacing w:after="0"/>
        <w:ind w:left="120"/>
      </w:pPr>
      <w:r>
        <w:rPr>
          <w:rFonts w:ascii="Times New Roman" w:hAnsi="Times New Roman"/>
          <w:b/>
          <w:color w:val="000000"/>
          <w:sz w:val="28"/>
        </w:rPr>
        <w:lastRenderedPageBreak/>
        <w:t xml:space="preserve"> 8 КЛАСС </w:t>
      </w:r>
    </w:p>
    <w:tbl>
      <w:tblPr>
        <w:tblW w:w="0" w:type="auto"/>
        <w:tblCellSpacing w:w="20" w:type="nil"/>
        <w:tblBorders>
          <w:top w:val="single" w:sz="0" w:space="0" w:color="auto"/>
          <w:left w:val="single" w:sz="0" w:space="0" w:color="auto"/>
          <w:bottom w:val="single" w:sz="0" w:space="0" w:color="auto"/>
          <w:right w:val="single" w:sz="0" w:space="0" w:color="auto"/>
          <w:insideH w:val="single" w:sz="0" w:space="0" w:color="auto"/>
          <w:insideV w:val="single" w:sz="0" w:space="0" w:color="auto"/>
        </w:tblBorders>
        <w:tblLook w:val="04A0"/>
      </w:tblPr>
      <w:tblGrid>
        <w:gridCol w:w="1185"/>
        <w:gridCol w:w="5057"/>
        <w:gridCol w:w="1210"/>
        <w:gridCol w:w="1841"/>
        <w:gridCol w:w="1910"/>
        <w:gridCol w:w="2837"/>
      </w:tblGrid>
      <w:tr w:rsidR="00756ABA">
        <w:trPr>
          <w:trHeight w:val="144"/>
          <w:tblCellSpacing w:w="20" w:type="nil"/>
        </w:trPr>
        <w:tc>
          <w:tcPr>
            <w:tcW w:w="492" w:type="dxa"/>
            <w:vMerge w:val="restart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№ п/п </w:t>
            </w:r>
          </w:p>
          <w:p w:rsidR="00756ABA" w:rsidRDefault="00756ABA">
            <w:pPr>
              <w:spacing w:after="0"/>
              <w:ind w:left="135"/>
            </w:pPr>
          </w:p>
        </w:tc>
        <w:tc>
          <w:tcPr>
            <w:tcW w:w="3168" w:type="dxa"/>
            <w:vMerge w:val="restart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Наименование разделов и тем программы </w:t>
            </w:r>
          </w:p>
          <w:p w:rsidR="00756ABA" w:rsidRDefault="00756ABA">
            <w:pPr>
              <w:spacing w:after="0"/>
              <w:ind w:left="135"/>
            </w:pP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>Количество часов</w:t>
            </w:r>
          </w:p>
        </w:tc>
        <w:tc>
          <w:tcPr>
            <w:tcW w:w="2599" w:type="dxa"/>
            <w:vMerge w:val="restart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Электронные (цифровые) образовательные ресурсы </w:t>
            </w:r>
          </w:p>
          <w:p w:rsidR="00756ABA" w:rsidRDefault="00756ABA">
            <w:pPr>
              <w:spacing w:after="0"/>
              <w:ind w:left="135"/>
            </w:pPr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vMerge/>
            <w:tcBorders>
              <w:top w:val="nil"/>
            </w:tcBorders>
            <w:tcMar>
              <w:top w:w="50" w:type="dxa"/>
              <w:left w:w="100" w:type="dxa"/>
            </w:tcMar>
          </w:tcPr>
          <w:p w:rsidR="00756ABA" w:rsidRDefault="00756ABA"/>
        </w:tc>
        <w:tc>
          <w:tcPr>
            <w:tcW w:w="0" w:type="auto"/>
            <w:vMerge/>
            <w:tcBorders>
              <w:top w:val="nil"/>
            </w:tcBorders>
            <w:tcMar>
              <w:top w:w="50" w:type="dxa"/>
              <w:left w:w="100" w:type="dxa"/>
            </w:tcMar>
          </w:tcPr>
          <w:p w:rsidR="00756ABA" w:rsidRDefault="00756ABA"/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Всего </w:t>
            </w:r>
          </w:p>
          <w:p w:rsidR="00756ABA" w:rsidRDefault="00756ABA">
            <w:pPr>
              <w:spacing w:after="0"/>
              <w:ind w:left="135"/>
            </w:pP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Контрольные работы </w:t>
            </w:r>
          </w:p>
          <w:p w:rsidR="00756ABA" w:rsidRDefault="00756ABA">
            <w:pPr>
              <w:spacing w:after="0"/>
              <w:ind w:left="135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Практические работы </w:t>
            </w:r>
          </w:p>
          <w:p w:rsidR="00756ABA" w:rsidRDefault="00756ABA">
            <w:pPr>
              <w:spacing w:after="0"/>
              <w:ind w:left="135"/>
            </w:pPr>
          </w:p>
        </w:tc>
        <w:tc>
          <w:tcPr>
            <w:tcW w:w="0" w:type="auto"/>
            <w:vMerge/>
            <w:tcBorders>
              <w:top w:val="nil"/>
            </w:tcBorders>
            <w:tcMar>
              <w:top w:w="50" w:type="dxa"/>
              <w:left w:w="100" w:type="dxa"/>
            </w:tcMar>
          </w:tcPr>
          <w:p w:rsidR="00756ABA" w:rsidRDefault="00756ABA"/>
        </w:tc>
      </w:tr>
      <w:tr w:rsidR="00756ABA" w:rsidRPr="00387B01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b/>
                <w:color w:val="000000"/>
                <w:sz w:val="24"/>
                <w:lang w:val="ru-RU"/>
              </w:rPr>
              <w:t>Раздел 1.</w:t>
            </w: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 w:rsidRPr="004C49D4">
              <w:rPr>
                <w:rFonts w:ascii="Times New Roman" w:hAnsi="Times New Roman"/>
                <w:b/>
                <w:color w:val="000000"/>
                <w:sz w:val="24"/>
                <w:lang w:val="ru-RU"/>
              </w:rPr>
              <w:t>Общие сведения о языке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9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1.1</w:t>
            </w:r>
          </w:p>
        </w:tc>
        <w:tc>
          <w:tcPr>
            <w:tcW w:w="3168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Русский язык в кругу других славянских языков</w:t>
            </w:r>
          </w:p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1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67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417922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5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>Раздел 2.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</w:rPr>
              <w:t>Язык и речь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9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2.1</w:t>
            </w:r>
          </w:p>
        </w:tc>
        <w:tc>
          <w:tcPr>
            <w:tcW w:w="31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Виды речи. Монолог и диалог. </w:t>
            </w:r>
            <w:r>
              <w:rPr>
                <w:rFonts w:ascii="Times New Roman" w:hAnsi="Times New Roman"/>
                <w:color w:val="000000"/>
                <w:sz w:val="24"/>
              </w:rPr>
              <w:t>Их разновидности</w:t>
            </w:r>
          </w:p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4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68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417922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5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4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>Раздел 3.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</w:rPr>
              <w:t>Текст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9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3.1</w:t>
            </w:r>
          </w:p>
        </w:tc>
        <w:tc>
          <w:tcPr>
            <w:tcW w:w="3168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Текст и его признаки. Функционально-смысловые типы речи. Смысловой анализ текста. Информационная переработка текста</w:t>
            </w:r>
          </w:p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5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2 </w:t>
            </w: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69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417922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5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5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>Раздел 4.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</w:rPr>
              <w:t>Функциональные разновидности языка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9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4.1</w:t>
            </w:r>
          </w:p>
        </w:tc>
        <w:tc>
          <w:tcPr>
            <w:tcW w:w="3168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Официально-деловой стиль. Жанры официально-делового стиля. Научный стиль. Жанры научного стиля</w:t>
            </w:r>
          </w:p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5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70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417922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5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5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 w:rsidRPr="004C49D4">
              <w:rPr>
                <w:rFonts w:ascii="Times New Roman" w:hAnsi="Times New Roman"/>
                <w:b/>
                <w:color w:val="000000"/>
                <w:sz w:val="24"/>
                <w:lang w:val="ru-RU"/>
              </w:rPr>
              <w:t>Раздел 5.</w:t>
            </w: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 w:rsidRPr="004C49D4">
              <w:rPr>
                <w:rFonts w:ascii="Times New Roman" w:hAnsi="Times New Roman"/>
                <w:b/>
                <w:color w:val="000000"/>
                <w:sz w:val="24"/>
                <w:lang w:val="ru-RU"/>
              </w:rPr>
              <w:t xml:space="preserve">Система языка. Синтаксис. Культура речи. </w:t>
            </w:r>
            <w:r>
              <w:rPr>
                <w:rFonts w:ascii="Times New Roman" w:hAnsi="Times New Roman"/>
                <w:b/>
                <w:color w:val="000000"/>
                <w:sz w:val="24"/>
              </w:rPr>
              <w:t>Пунктуация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9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lastRenderedPageBreak/>
              <w:t>5.1</w:t>
            </w:r>
          </w:p>
        </w:tc>
        <w:tc>
          <w:tcPr>
            <w:tcW w:w="31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Синтаксис как раздел лингвистики</w:t>
            </w:r>
          </w:p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71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417922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9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5.2</w:t>
            </w:r>
          </w:p>
        </w:tc>
        <w:tc>
          <w:tcPr>
            <w:tcW w:w="31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Пунктуация. Функции знаков препинания</w:t>
            </w:r>
          </w:p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72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417922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5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2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>Раздел 6.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</w:rPr>
              <w:t>Система языка. Словосочетание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9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6.1</w:t>
            </w:r>
          </w:p>
        </w:tc>
        <w:tc>
          <w:tcPr>
            <w:tcW w:w="31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Словосочетание и его признаки. Виды словосочетаний по морфологическим свойствам главного слова. </w:t>
            </w:r>
            <w:r>
              <w:rPr>
                <w:rFonts w:ascii="Times New Roman" w:hAnsi="Times New Roman"/>
                <w:color w:val="000000"/>
                <w:sz w:val="24"/>
              </w:rPr>
              <w:t>Типы подчинительной связи в словосочетании</w:t>
            </w:r>
          </w:p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5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2 </w:t>
            </w: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73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417922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5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5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>Раздел 7.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</w:rPr>
              <w:t>Система языка. Предложение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9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7.1</w:t>
            </w:r>
          </w:p>
        </w:tc>
        <w:tc>
          <w:tcPr>
            <w:tcW w:w="31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Предложение и его основные признаки. </w:t>
            </w:r>
            <w:r>
              <w:rPr>
                <w:rFonts w:ascii="Times New Roman" w:hAnsi="Times New Roman"/>
                <w:color w:val="000000"/>
                <w:sz w:val="24"/>
              </w:rPr>
              <w:t>Виды предложений</w:t>
            </w:r>
          </w:p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6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5 </w:t>
            </w: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74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417922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9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7.2</w:t>
            </w:r>
          </w:p>
        </w:tc>
        <w:tc>
          <w:tcPr>
            <w:tcW w:w="3168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Двусоставное предложение. Главные члены предложения (грамматическая основа)</w:t>
            </w:r>
          </w:p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5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75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417922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9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7.3</w:t>
            </w:r>
          </w:p>
        </w:tc>
        <w:tc>
          <w:tcPr>
            <w:tcW w:w="31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Второстепенные члены предложения</w:t>
            </w:r>
          </w:p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10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3 </w:t>
            </w: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76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417922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9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7.4</w:t>
            </w:r>
          </w:p>
        </w:tc>
        <w:tc>
          <w:tcPr>
            <w:tcW w:w="3168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Односоставные предложения. Виды односоставных предложений</w:t>
            </w:r>
          </w:p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10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3 </w:t>
            </w: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77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417922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9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7.5</w:t>
            </w:r>
          </w:p>
        </w:tc>
        <w:tc>
          <w:tcPr>
            <w:tcW w:w="3168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Простое осложнённое предложение. Предложения с однородными членами</w:t>
            </w:r>
          </w:p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10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4 </w:t>
            </w: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78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417922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9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7.6</w:t>
            </w:r>
          </w:p>
        </w:tc>
        <w:tc>
          <w:tcPr>
            <w:tcW w:w="31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Предложения с обособленными членами. Виды обособленных членов предложения. </w:t>
            </w:r>
            <w:r>
              <w:rPr>
                <w:rFonts w:ascii="Times New Roman" w:hAnsi="Times New Roman"/>
                <w:color w:val="000000"/>
                <w:sz w:val="24"/>
              </w:rPr>
              <w:t>Уточняющие члены предложения, пояснительные и присоединительные конструкции</w:t>
            </w:r>
          </w:p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12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5 </w:t>
            </w: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79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417922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9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lastRenderedPageBreak/>
              <w:t>7.7</w:t>
            </w:r>
          </w:p>
        </w:tc>
        <w:tc>
          <w:tcPr>
            <w:tcW w:w="3168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Предложения с обращениями, вводными и вставными конструкциями. Обращение. Вводные конструкции. Вставные конструкции</w:t>
            </w:r>
          </w:p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10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5 </w:t>
            </w: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80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417922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5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63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 w:rsidRPr="00387B01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Повторение пройденного материала</w:t>
            </w:r>
          </w:p>
        </w:tc>
        <w:tc>
          <w:tcPr>
            <w:tcW w:w="15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8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8 </w:t>
            </w: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81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417922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Итоговый контроль (сочинения, изложения, контрольные и проверочные работы, диктанты)</w:t>
            </w:r>
          </w:p>
        </w:tc>
        <w:tc>
          <w:tcPr>
            <w:tcW w:w="15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9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9 </w:t>
            </w: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82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417922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ОБЩЕЕ КОЛИЧЕСТВО ЧАСОВ ПО ПРОГРАММЕ</w:t>
            </w:r>
          </w:p>
        </w:tc>
        <w:tc>
          <w:tcPr>
            <w:tcW w:w="15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102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9 </w:t>
            </w: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39 </w:t>
            </w: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</w:tbl>
    <w:p w:rsidR="00756ABA" w:rsidRDefault="00756ABA">
      <w:pPr>
        <w:sectPr w:rsidR="00756ABA">
          <w:pgSz w:w="16383" w:h="11906" w:orient="landscape"/>
          <w:pgMar w:top="1134" w:right="850" w:bottom="1134" w:left="1701" w:header="720" w:footer="720" w:gutter="0"/>
          <w:cols w:space="720"/>
        </w:sectPr>
      </w:pPr>
    </w:p>
    <w:p w:rsidR="00756ABA" w:rsidRDefault="004C49D4">
      <w:pPr>
        <w:spacing w:after="0"/>
        <w:ind w:left="120"/>
      </w:pPr>
      <w:r>
        <w:rPr>
          <w:rFonts w:ascii="Times New Roman" w:hAnsi="Times New Roman"/>
          <w:b/>
          <w:color w:val="000000"/>
          <w:sz w:val="28"/>
        </w:rPr>
        <w:lastRenderedPageBreak/>
        <w:t xml:space="preserve"> 9 КЛАСС </w:t>
      </w:r>
    </w:p>
    <w:tbl>
      <w:tblPr>
        <w:tblW w:w="0" w:type="auto"/>
        <w:tblCellSpacing w:w="20" w:type="nil"/>
        <w:tblBorders>
          <w:top w:val="single" w:sz="0" w:space="0" w:color="auto"/>
          <w:left w:val="single" w:sz="0" w:space="0" w:color="auto"/>
          <w:bottom w:val="single" w:sz="0" w:space="0" w:color="auto"/>
          <w:right w:val="single" w:sz="0" w:space="0" w:color="auto"/>
          <w:insideH w:val="single" w:sz="0" w:space="0" w:color="auto"/>
          <w:insideV w:val="single" w:sz="0" w:space="0" w:color="auto"/>
        </w:tblBorders>
        <w:tblLook w:val="04A0"/>
      </w:tblPr>
      <w:tblGrid>
        <w:gridCol w:w="1177"/>
        <w:gridCol w:w="5069"/>
        <w:gridCol w:w="1206"/>
        <w:gridCol w:w="1841"/>
        <w:gridCol w:w="1910"/>
        <w:gridCol w:w="2837"/>
      </w:tblGrid>
      <w:tr w:rsidR="00756ABA">
        <w:trPr>
          <w:trHeight w:val="144"/>
          <w:tblCellSpacing w:w="20" w:type="nil"/>
        </w:trPr>
        <w:tc>
          <w:tcPr>
            <w:tcW w:w="492" w:type="dxa"/>
            <w:vMerge w:val="restart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№ п/п </w:t>
            </w:r>
          </w:p>
          <w:p w:rsidR="00756ABA" w:rsidRDefault="00756ABA">
            <w:pPr>
              <w:spacing w:after="0"/>
              <w:ind w:left="135"/>
            </w:pPr>
          </w:p>
        </w:tc>
        <w:tc>
          <w:tcPr>
            <w:tcW w:w="3168" w:type="dxa"/>
            <w:vMerge w:val="restart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Наименование разделов и тем программы </w:t>
            </w:r>
          </w:p>
          <w:p w:rsidR="00756ABA" w:rsidRDefault="00756ABA">
            <w:pPr>
              <w:spacing w:after="0"/>
              <w:ind w:left="135"/>
            </w:pP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>Количество часов</w:t>
            </w:r>
          </w:p>
        </w:tc>
        <w:tc>
          <w:tcPr>
            <w:tcW w:w="2599" w:type="dxa"/>
            <w:vMerge w:val="restart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Электронные (цифровые) образовательные ресурсы </w:t>
            </w:r>
          </w:p>
          <w:p w:rsidR="00756ABA" w:rsidRDefault="00756ABA">
            <w:pPr>
              <w:spacing w:after="0"/>
              <w:ind w:left="135"/>
            </w:pPr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vMerge/>
            <w:tcBorders>
              <w:top w:val="nil"/>
            </w:tcBorders>
            <w:tcMar>
              <w:top w:w="50" w:type="dxa"/>
              <w:left w:w="100" w:type="dxa"/>
            </w:tcMar>
          </w:tcPr>
          <w:p w:rsidR="00756ABA" w:rsidRDefault="00756ABA"/>
        </w:tc>
        <w:tc>
          <w:tcPr>
            <w:tcW w:w="0" w:type="auto"/>
            <w:vMerge/>
            <w:tcBorders>
              <w:top w:val="nil"/>
            </w:tcBorders>
            <w:tcMar>
              <w:top w:w="50" w:type="dxa"/>
              <w:left w:w="100" w:type="dxa"/>
            </w:tcMar>
          </w:tcPr>
          <w:p w:rsidR="00756ABA" w:rsidRDefault="00756ABA"/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Всего </w:t>
            </w:r>
          </w:p>
          <w:p w:rsidR="00756ABA" w:rsidRDefault="00756ABA">
            <w:pPr>
              <w:spacing w:after="0"/>
              <w:ind w:left="135"/>
            </w:pP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Контрольные работы </w:t>
            </w:r>
          </w:p>
          <w:p w:rsidR="00756ABA" w:rsidRDefault="00756ABA">
            <w:pPr>
              <w:spacing w:after="0"/>
              <w:ind w:left="135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 xml:space="preserve">Практические работы </w:t>
            </w:r>
          </w:p>
          <w:p w:rsidR="00756ABA" w:rsidRDefault="00756ABA">
            <w:pPr>
              <w:spacing w:after="0"/>
              <w:ind w:left="135"/>
            </w:pPr>
          </w:p>
        </w:tc>
        <w:tc>
          <w:tcPr>
            <w:tcW w:w="0" w:type="auto"/>
            <w:vMerge/>
            <w:tcBorders>
              <w:top w:val="nil"/>
            </w:tcBorders>
            <w:tcMar>
              <w:top w:w="50" w:type="dxa"/>
              <w:left w:w="100" w:type="dxa"/>
            </w:tcMar>
          </w:tcPr>
          <w:p w:rsidR="00756ABA" w:rsidRDefault="00756ABA"/>
        </w:tc>
      </w:tr>
      <w:tr w:rsidR="00756ABA" w:rsidRPr="00387B01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b/>
                <w:color w:val="000000"/>
                <w:sz w:val="24"/>
                <w:lang w:val="ru-RU"/>
              </w:rPr>
              <w:t>Раздел 1.</w:t>
            </w: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 w:rsidRPr="004C49D4">
              <w:rPr>
                <w:rFonts w:ascii="Times New Roman" w:hAnsi="Times New Roman"/>
                <w:b/>
                <w:color w:val="000000"/>
                <w:sz w:val="24"/>
                <w:lang w:val="ru-RU"/>
              </w:rPr>
              <w:t>Общие сведения о языке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9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1.1</w:t>
            </w:r>
          </w:p>
        </w:tc>
        <w:tc>
          <w:tcPr>
            <w:tcW w:w="3168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Роль русского языка в Российской Федерации</w:t>
            </w:r>
          </w:p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2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83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b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78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9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1.2</w:t>
            </w:r>
          </w:p>
        </w:tc>
        <w:tc>
          <w:tcPr>
            <w:tcW w:w="3168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Русский язык в современном мире</w:t>
            </w:r>
          </w:p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2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84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b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78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5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4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>Раздел 2.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</w:rPr>
              <w:t>Язык и речь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9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2.1</w:t>
            </w:r>
          </w:p>
        </w:tc>
        <w:tc>
          <w:tcPr>
            <w:tcW w:w="31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Речь устная и письменная, монологическая и диалогическая (повторение). </w:t>
            </w:r>
            <w:r>
              <w:rPr>
                <w:rFonts w:ascii="Times New Roman" w:hAnsi="Times New Roman"/>
                <w:color w:val="000000"/>
                <w:sz w:val="24"/>
              </w:rPr>
              <w:t>Виды речевой деятельности: аудирование, чтение, говорение, письмо</w:t>
            </w:r>
          </w:p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4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85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b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78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5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4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>Раздел 3.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</w:rPr>
              <w:t>Текст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9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3.1</w:t>
            </w:r>
          </w:p>
        </w:tc>
        <w:tc>
          <w:tcPr>
            <w:tcW w:w="31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Текст и его признаки (обобщение). Функционально-смысловые типы речи (обобщение). </w:t>
            </w:r>
            <w:r>
              <w:rPr>
                <w:rFonts w:ascii="Times New Roman" w:hAnsi="Times New Roman"/>
                <w:color w:val="000000"/>
                <w:sz w:val="24"/>
              </w:rPr>
              <w:t>Смысловой анализ текста (обобщение). Информационная переработка текста</w:t>
            </w:r>
          </w:p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3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86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b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78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5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3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b/>
                <w:color w:val="000000"/>
                <w:sz w:val="24"/>
              </w:rPr>
              <w:t>Раздел 4.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color w:val="000000"/>
                <w:sz w:val="24"/>
              </w:rPr>
              <w:t>Функциональные разновидности языка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9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lastRenderedPageBreak/>
              <w:t>4.1</w:t>
            </w:r>
          </w:p>
        </w:tc>
        <w:tc>
          <w:tcPr>
            <w:tcW w:w="3168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Функциональные разновидности языка. Язык художественной литературы и его отличия от других функциональных разновидностей современного русского языка</w:t>
            </w:r>
          </w:p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2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87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b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78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9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4.2</w:t>
            </w:r>
          </w:p>
        </w:tc>
        <w:tc>
          <w:tcPr>
            <w:tcW w:w="31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Научный стиль</w:t>
            </w:r>
          </w:p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3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88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b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78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5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5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6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 w:rsidRPr="004C49D4">
              <w:rPr>
                <w:rFonts w:ascii="Times New Roman" w:hAnsi="Times New Roman"/>
                <w:b/>
                <w:color w:val="000000"/>
                <w:sz w:val="24"/>
                <w:lang w:val="ru-RU"/>
              </w:rPr>
              <w:t>Раздел 5.</w:t>
            </w: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 w:rsidRPr="004C49D4">
              <w:rPr>
                <w:rFonts w:ascii="Times New Roman" w:hAnsi="Times New Roman"/>
                <w:b/>
                <w:color w:val="000000"/>
                <w:sz w:val="24"/>
                <w:lang w:val="ru-RU"/>
              </w:rPr>
              <w:t xml:space="preserve">Система языка. Синтаксис. Культура речи. </w:t>
            </w:r>
            <w:r>
              <w:rPr>
                <w:rFonts w:ascii="Times New Roman" w:hAnsi="Times New Roman"/>
                <w:b/>
                <w:color w:val="000000"/>
                <w:sz w:val="24"/>
              </w:rPr>
              <w:t>Пунктуация</w:t>
            </w:r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9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5.1</w:t>
            </w:r>
          </w:p>
        </w:tc>
        <w:tc>
          <w:tcPr>
            <w:tcW w:w="31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Сложное предложение</w:t>
            </w:r>
          </w:p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89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b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78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9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5.2</w:t>
            </w:r>
          </w:p>
        </w:tc>
        <w:tc>
          <w:tcPr>
            <w:tcW w:w="31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Сложносочинённое предложение</w:t>
            </w:r>
          </w:p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12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4 </w:t>
            </w: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90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b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78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9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5.3</w:t>
            </w:r>
          </w:p>
        </w:tc>
        <w:tc>
          <w:tcPr>
            <w:tcW w:w="31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Сложноподчинённое предложение</w:t>
            </w:r>
          </w:p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27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5 </w:t>
            </w: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91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b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78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9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5.4</w:t>
            </w:r>
          </w:p>
        </w:tc>
        <w:tc>
          <w:tcPr>
            <w:tcW w:w="31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Бессоюзное сложное предложение</w:t>
            </w:r>
          </w:p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16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8 </w:t>
            </w: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92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b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78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9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5.5</w:t>
            </w:r>
          </w:p>
        </w:tc>
        <w:tc>
          <w:tcPr>
            <w:tcW w:w="3168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Сложные предложения с разными видами союзной и бессоюзной связи</w:t>
            </w:r>
          </w:p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9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2 </w:t>
            </w: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93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b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78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492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</w:pPr>
            <w:r>
              <w:rPr>
                <w:rFonts w:ascii="Times New Roman" w:hAnsi="Times New Roman"/>
                <w:color w:val="000000"/>
                <w:sz w:val="24"/>
              </w:rPr>
              <w:t>5.6</w:t>
            </w:r>
          </w:p>
        </w:tc>
        <w:tc>
          <w:tcPr>
            <w:tcW w:w="3168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Прямая и косвенная речь. Цитирование</w:t>
            </w:r>
          </w:p>
        </w:tc>
        <w:tc>
          <w:tcPr>
            <w:tcW w:w="96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4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1 </w:t>
            </w: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94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b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78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Итого по разделу</w:t>
            </w:r>
          </w:p>
        </w:tc>
        <w:tc>
          <w:tcPr>
            <w:tcW w:w="15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69 </w:t>
            </w:r>
          </w:p>
        </w:tc>
        <w:tc>
          <w:tcPr>
            <w:tcW w:w="0" w:type="auto"/>
            <w:gridSpan w:val="3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  <w:tr w:rsidR="00756ABA" w:rsidRPr="00387B01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</w:pPr>
            <w:r>
              <w:rPr>
                <w:rFonts w:ascii="Times New Roman" w:hAnsi="Times New Roman"/>
                <w:color w:val="000000"/>
                <w:sz w:val="24"/>
              </w:rPr>
              <w:t>Повторение пройденного материала</w:t>
            </w:r>
          </w:p>
        </w:tc>
        <w:tc>
          <w:tcPr>
            <w:tcW w:w="15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8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95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b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78</w:t>
              </w:r>
            </w:hyperlink>
          </w:p>
        </w:tc>
      </w:tr>
      <w:tr w:rsidR="00756ABA" w:rsidRPr="00387B01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Итоговый контроль (сочинения, изложения, контрольные и проверочные работы, диктанты)</w:t>
            </w:r>
          </w:p>
        </w:tc>
        <w:tc>
          <w:tcPr>
            <w:tcW w:w="15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9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9 </w:t>
            </w: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756ABA">
            <w:pPr>
              <w:spacing w:after="0"/>
              <w:ind w:left="135"/>
              <w:jc w:val="center"/>
            </w:pP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Библиотека ЦОК </w:t>
            </w:r>
            <w:hyperlink r:id="rId96">
              <w:r>
                <w:rPr>
                  <w:rFonts w:ascii="Times New Roman" w:hAnsi="Times New Roman"/>
                  <w:color w:val="0000FF"/>
                  <w:u w:val="single"/>
                </w:rPr>
                <w:t>https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://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m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edsoo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.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ru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/7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f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419</w:t>
              </w:r>
              <w:r>
                <w:rPr>
                  <w:rFonts w:ascii="Times New Roman" w:hAnsi="Times New Roman"/>
                  <w:color w:val="0000FF"/>
                  <w:u w:val="single"/>
                </w:rPr>
                <w:t>b</w:t>
              </w:r>
              <w:r w:rsidRPr="004C49D4">
                <w:rPr>
                  <w:rFonts w:ascii="Times New Roman" w:hAnsi="Times New Roman"/>
                  <w:color w:val="0000FF"/>
                  <w:u w:val="single"/>
                  <w:lang w:val="ru-RU"/>
                </w:rPr>
                <w:t>78</w:t>
              </w:r>
            </w:hyperlink>
          </w:p>
        </w:tc>
      </w:tr>
      <w:tr w:rsidR="00756ABA">
        <w:trPr>
          <w:trHeight w:val="144"/>
          <w:tblCellSpacing w:w="20" w:type="nil"/>
        </w:trPr>
        <w:tc>
          <w:tcPr>
            <w:tcW w:w="0" w:type="auto"/>
            <w:gridSpan w:val="2"/>
            <w:tcMar>
              <w:top w:w="50" w:type="dxa"/>
              <w:left w:w="100" w:type="dxa"/>
            </w:tcMar>
            <w:vAlign w:val="center"/>
          </w:tcPr>
          <w:p w:rsidR="00756ABA" w:rsidRPr="004C49D4" w:rsidRDefault="004C49D4">
            <w:pPr>
              <w:spacing w:after="0"/>
              <w:ind w:left="135"/>
              <w:rPr>
                <w:lang w:val="ru-RU"/>
              </w:rPr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>ОБЩЕЕ КОЛИЧЕСТВО ЧАСОВ ПО ПРОГРАММЕ</w:t>
            </w:r>
          </w:p>
        </w:tc>
        <w:tc>
          <w:tcPr>
            <w:tcW w:w="1509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 w:rsidRPr="004C49D4">
              <w:rPr>
                <w:rFonts w:ascii="Times New Roman" w:hAnsi="Times New Roman"/>
                <w:color w:val="000000"/>
                <w:sz w:val="24"/>
                <w:lang w:val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102 </w:t>
            </w:r>
          </w:p>
        </w:tc>
        <w:tc>
          <w:tcPr>
            <w:tcW w:w="1680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9 </w:t>
            </w:r>
          </w:p>
        </w:tc>
        <w:tc>
          <w:tcPr>
            <w:tcW w:w="1768" w:type="dxa"/>
            <w:tcMar>
              <w:top w:w="50" w:type="dxa"/>
              <w:left w:w="100" w:type="dxa"/>
            </w:tcMar>
            <w:vAlign w:val="center"/>
          </w:tcPr>
          <w:p w:rsidR="00756ABA" w:rsidRDefault="004C49D4">
            <w:pPr>
              <w:spacing w:after="0"/>
              <w:ind w:left="135"/>
              <w:jc w:val="center"/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21 </w:t>
            </w:r>
          </w:p>
        </w:tc>
        <w:tc>
          <w:tcPr>
            <w:tcW w:w="2599" w:type="dxa"/>
            <w:tcMar>
              <w:top w:w="50" w:type="dxa"/>
              <w:left w:w="100" w:type="dxa"/>
            </w:tcMar>
            <w:vAlign w:val="center"/>
          </w:tcPr>
          <w:p w:rsidR="00756ABA" w:rsidRDefault="00756ABA"/>
        </w:tc>
      </w:tr>
    </w:tbl>
    <w:p w:rsidR="00756ABA" w:rsidRPr="004C49D4" w:rsidRDefault="00756ABA">
      <w:pPr>
        <w:rPr>
          <w:lang w:val="ru-RU"/>
        </w:rPr>
        <w:sectPr w:rsidR="00756ABA" w:rsidRPr="004C49D4">
          <w:pgSz w:w="16383" w:h="11906" w:orient="landscape"/>
          <w:pgMar w:top="1134" w:right="850" w:bottom="1134" w:left="1701" w:header="720" w:footer="720" w:gutter="0"/>
          <w:cols w:space="720"/>
        </w:sectPr>
      </w:pPr>
    </w:p>
    <w:p w:rsidR="00756ABA" w:rsidRPr="004C49D4" w:rsidRDefault="004C49D4">
      <w:pPr>
        <w:spacing w:after="0"/>
        <w:ind w:left="120"/>
        <w:rPr>
          <w:lang w:val="ru-RU"/>
        </w:rPr>
      </w:pPr>
      <w:bookmarkStart w:id="8" w:name="block-6711989"/>
      <w:bookmarkEnd w:id="7"/>
      <w:r w:rsidRPr="004C49D4">
        <w:rPr>
          <w:rFonts w:ascii="Times New Roman" w:hAnsi="Times New Roman"/>
          <w:b/>
          <w:color w:val="000000"/>
          <w:sz w:val="28"/>
          <w:lang w:val="ru-RU"/>
        </w:rPr>
        <w:lastRenderedPageBreak/>
        <w:t>УЧЕБНО-МЕТОДИЧЕСКОЕ ОБЕСПЕЧЕНИЕ ОБРАЗОВАТЕЛЬНОГО ПРОЦЕССА</w:t>
      </w:r>
    </w:p>
    <w:p w:rsidR="00756ABA" w:rsidRDefault="004C49D4">
      <w:pPr>
        <w:spacing w:after="0" w:line="480" w:lineRule="auto"/>
        <w:ind w:left="120"/>
      </w:pPr>
      <w:r>
        <w:rPr>
          <w:rFonts w:ascii="Times New Roman" w:hAnsi="Times New Roman"/>
          <w:b/>
          <w:color w:val="000000"/>
          <w:sz w:val="28"/>
        </w:rPr>
        <w:t>ОБЯЗАТЕЛЬНЫЕ УЧЕБНЫЕ МАТЕРИАЛЫ ДЛЯ УЧЕНИКА</w:t>
      </w:r>
    </w:p>
    <w:p w:rsidR="00756ABA" w:rsidRPr="004C49D4" w:rsidRDefault="004C49D4">
      <w:pPr>
        <w:spacing w:after="0" w:line="480" w:lineRule="auto"/>
        <w:ind w:left="120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​‌• Русский язык (в 2 частях), 5 класс/ Ладыженская Т.А., Баранов М.Т., Тростенцова Л.А. и другие, Акционерное общество «Издательство «Просвещение»</w:t>
      </w:r>
      <w:r w:rsidRPr="004C49D4">
        <w:rPr>
          <w:sz w:val="28"/>
          <w:lang w:val="ru-RU"/>
        </w:rPr>
        <w:br/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• Русский язык (в 2 частях), 6 класс/ Баранов М.Т., Ладыженская Т.А., Тростенцова Л.А. и другие, Акционерное общество «Издательство «Просвещение»</w:t>
      </w:r>
      <w:r w:rsidRPr="004C49D4">
        <w:rPr>
          <w:sz w:val="28"/>
          <w:lang w:val="ru-RU"/>
        </w:rPr>
        <w:br/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• Русский язык (в 2 частях), 7 класс/ Баранов М.Т., Ладыженская Т.А., Тростенцова Л.А. и другие, Акционерное общество «Издательство «Просвещение»</w:t>
      </w:r>
      <w:r w:rsidRPr="004C49D4">
        <w:rPr>
          <w:sz w:val="28"/>
          <w:lang w:val="ru-RU"/>
        </w:rPr>
        <w:br/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• Русский язык, 8 класс/ Бархударов С.Г., Крючков С.Е., Максимов Л.Ю. и другие, Акционерное общество «Издательство «Просвещение»</w:t>
      </w:r>
      <w:r w:rsidRPr="004C49D4">
        <w:rPr>
          <w:sz w:val="28"/>
          <w:lang w:val="ru-RU"/>
        </w:rPr>
        <w:br/>
      </w:r>
      <w:bookmarkStart w:id="9" w:name="dda2c331-4368-40e6-87c7-0fbbc56d7cc2"/>
      <w:r w:rsidRPr="004C49D4">
        <w:rPr>
          <w:rFonts w:ascii="Times New Roman" w:hAnsi="Times New Roman"/>
          <w:color w:val="000000"/>
          <w:sz w:val="28"/>
          <w:lang w:val="ru-RU"/>
        </w:rPr>
        <w:t xml:space="preserve"> • Русский язык, 9 класс/ Бархударов С.Г., Крючков С.Е., Максимов Л.Ю. и другие, Акционерное общество «Издательство «Просвещение»</w:t>
      </w:r>
      <w:bookmarkEnd w:id="9"/>
      <w:r w:rsidRPr="004C49D4">
        <w:rPr>
          <w:rFonts w:ascii="Times New Roman" w:hAnsi="Times New Roman"/>
          <w:color w:val="000000"/>
          <w:sz w:val="28"/>
          <w:lang w:val="ru-RU"/>
        </w:rPr>
        <w:t>‌​</w:t>
      </w:r>
    </w:p>
    <w:p w:rsidR="00756ABA" w:rsidRPr="004C49D4" w:rsidRDefault="004C49D4">
      <w:pPr>
        <w:spacing w:after="0" w:line="480" w:lineRule="auto"/>
        <w:ind w:left="120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​‌‌</w:t>
      </w:r>
    </w:p>
    <w:p w:rsidR="00756ABA" w:rsidRPr="004C49D4" w:rsidRDefault="004C49D4">
      <w:pPr>
        <w:spacing w:after="0"/>
        <w:ind w:left="120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​</w:t>
      </w:r>
    </w:p>
    <w:p w:rsidR="00756ABA" w:rsidRPr="004C49D4" w:rsidRDefault="004C49D4">
      <w:pPr>
        <w:spacing w:after="0" w:line="480" w:lineRule="auto"/>
        <w:ind w:left="120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МЕТОДИЧЕСКИЕ МАТЕРИАЛЫ ДЛЯ УЧИТЕЛЯ</w:t>
      </w:r>
    </w:p>
    <w:p w:rsidR="00756ABA" w:rsidRPr="004C49D4" w:rsidRDefault="004C49D4">
      <w:pPr>
        <w:spacing w:after="0" w:line="480" w:lineRule="auto"/>
        <w:ind w:left="120"/>
        <w:rPr>
          <w:lang w:val="ru-RU"/>
        </w:rPr>
      </w:pPr>
      <w:r w:rsidRPr="004C49D4">
        <w:rPr>
          <w:rFonts w:ascii="Times New Roman" w:hAnsi="Times New Roman"/>
          <w:color w:val="000000"/>
          <w:sz w:val="28"/>
          <w:lang w:val="ru-RU"/>
        </w:rPr>
        <w:t>​‌Егорова Н.В. Поурочные разработки по русскому языку. 5 класс: пособие для учителя.</w:t>
      </w:r>
      <w:r w:rsidRPr="004C49D4">
        <w:rPr>
          <w:sz w:val="28"/>
          <w:lang w:val="ru-RU"/>
        </w:rPr>
        <w:br/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Егорова Н.В. Поурочные разработки по русскому языку. 6 класс: пособие для учителя.</w:t>
      </w:r>
      <w:r w:rsidRPr="004C49D4">
        <w:rPr>
          <w:sz w:val="28"/>
          <w:lang w:val="ru-RU"/>
        </w:rPr>
        <w:br/>
      </w:r>
      <w:r w:rsidRPr="004C49D4">
        <w:rPr>
          <w:rFonts w:ascii="Times New Roman" w:hAnsi="Times New Roman"/>
          <w:color w:val="000000"/>
          <w:sz w:val="28"/>
          <w:lang w:val="ru-RU"/>
        </w:rPr>
        <w:lastRenderedPageBreak/>
        <w:t xml:space="preserve"> Егорова Н.В. Поурочные разработки по русскому языку. 7 класс: пособие для учителя.</w:t>
      </w:r>
      <w:r w:rsidRPr="004C49D4">
        <w:rPr>
          <w:sz w:val="28"/>
          <w:lang w:val="ru-RU"/>
        </w:rPr>
        <w:br/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Егорова Н.В. Поурочные разработки по русскому языку. 8 класс: пособие для учителя.</w:t>
      </w:r>
      <w:r w:rsidRPr="004C49D4">
        <w:rPr>
          <w:sz w:val="28"/>
          <w:lang w:val="ru-RU"/>
        </w:rPr>
        <w:br/>
      </w:r>
      <w:r w:rsidRPr="004C49D4">
        <w:rPr>
          <w:rFonts w:ascii="Times New Roman" w:hAnsi="Times New Roman"/>
          <w:color w:val="000000"/>
          <w:sz w:val="28"/>
          <w:lang w:val="ru-RU"/>
        </w:rPr>
        <w:t xml:space="preserve"> Егорова Н.В. Поурочные разработки по русскому языку. 9 класс: пособие для учителя.</w:t>
      </w:r>
      <w:r w:rsidRPr="004C49D4">
        <w:rPr>
          <w:sz w:val="28"/>
          <w:lang w:val="ru-RU"/>
        </w:rPr>
        <w:br/>
      </w:r>
      <w:bookmarkStart w:id="10" w:name="c2dd4fa8-f842-4d21-bd2f-ab02297e213a"/>
      <w:bookmarkEnd w:id="10"/>
      <w:r w:rsidRPr="004C49D4">
        <w:rPr>
          <w:rFonts w:ascii="Times New Roman" w:hAnsi="Times New Roman"/>
          <w:color w:val="000000"/>
          <w:sz w:val="28"/>
          <w:lang w:val="ru-RU"/>
        </w:rPr>
        <w:t>‌​</w:t>
      </w:r>
    </w:p>
    <w:p w:rsidR="00756ABA" w:rsidRPr="004C49D4" w:rsidRDefault="00756ABA">
      <w:pPr>
        <w:spacing w:after="0"/>
        <w:ind w:left="120"/>
        <w:rPr>
          <w:lang w:val="ru-RU"/>
        </w:rPr>
      </w:pPr>
    </w:p>
    <w:p w:rsidR="00756ABA" w:rsidRPr="004C49D4" w:rsidRDefault="004C49D4">
      <w:pPr>
        <w:spacing w:after="0" w:line="480" w:lineRule="auto"/>
        <w:ind w:left="120"/>
        <w:rPr>
          <w:lang w:val="ru-RU"/>
        </w:rPr>
      </w:pPr>
      <w:r w:rsidRPr="004C49D4">
        <w:rPr>
          <w:rFonts w:ascii="Times New Roman" w:hAnsi="Times New Roman"/>
          <w:b/>
          <w:color w:val="000000"/>
          <w:sz w:val="28"/>
          <w:lang w:val="ru-RU"/>
        </w:rPr>
        <w:t>ЦИФРОВЫЕ ОБРАЗОВАТЕЛЬНЫЕ РЕСУРСЫ И РЕСУРСЫ СЕТИ ИНТЕРНЕТ</w:t>
      </w:r>
    </w:p>
    <w:p w:rsidR="00397710" w:rsidRPr="004C49D4" w:rsidRDefault="004C49D4" w:rsidP="004C49D4">
      <w:pPr>
        <w:spacing w:after="0" w:line="480" w:lineRule="auto"/>
        <w:ind w:left="120"/>
        <w:rPr>
          <w:lang w:val="ru-RU"/>
        </w:rPr>
      </w:pPr>
      <w:r>
        <w:rPr>
          <w:rFonts w:ascii="Times New Roman" w:hAnsi="Times New Roman"/>
          <w:color w:val="000000"/>
          <w:sz w:val="28"/>
        </w:rPr>
        <w:t>​</w:t>
      </w:r>
      <w:r>
        <w:rPr>
          <w:rFonts w:ascii="Times New Roman" w:hAnsi="Times New Roman"/>
          <w:color w:val="333333"/>
          <w:sz w:val="28"/>
        </w:rPr>
        <w:t>​‌</w:t>
      </w:r>
      <w:r>
        <w:rPr>
          <w:rFonts w:ascii="Times New Roman" w:hAnsi="Times New Roman"/>
          <w:color w:val="000000"/>
          <w:sz w:val="28"/>
        </w:rPr>
        <w:t>РЭШ</w:t>
      </w:r>
      <w:r>
        <w:rPr>
          <w:sz w:val="28"/>
        </w:rPr>
        <w:br/>
      </w:r>
      <w:bookmarkStart w:id="11" w:name="2d4c3c66-d366-42e3-b15b-0c9c08083ebc"/>
      <w:r>
        <w:rPr>
          <w:rFonts w:ascii="Times New Roman" w:hAnsi="Times New Roman"/>
          <w:color w:val="000000"/>
          <w:sz w:val="28"/>
        </w:rPr>
        <w:t xml:space="preserve"> Библиотека ЦОК</w:t>
      </w:r>
      <w:bookmarkEnd w:id="11"/>
      <w:r>
        <w:rPr>
          <w:rFonts w:ascii="Times New Roman" w:hAnsi="Times New Roman"/>
          <w:color w:val="333333"/>
          <w:sz w:val="28"/>
        </w:rPr>
        <w:t>‌</w:t>
      </w:r>
      <w:bookmarkEnd w:id="8"/>
    </w:p>
    <w:sectPr w:rsidR="00397710" w:rsidRPr="004C49D4" w:rsidSect="00756ABA">
      <w:pgSz w:w="11907" w:h="16839" w:code="9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08"/>
  <w:characterSpacingControl w:val="doNotCompress"/>
  <w:compat/>
  <w:rsids>
    <w:rsidRoot w:val="00756ABA"/>
    <w:rsid w:val="00387B01"/>
    <w:rsid w:val="00397710"/>
    <w:rsid w:val="004C49D4"/>
    <w:rsid w:val="00756ABA"/>
    <w:rsid w:val="00F123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Emphasis" w:semiHidden="0" w:uiPriority="20" w:unhideWhenUsed="0" w:qFormat="1"/>
    <w:lsdException w:name="Table Grid" w:semiHidden="0" w:uiPriority="59" w:unhideWhenUsed="0"/>
  </w:latentStyles>
  <w:style w:type="paragraph" w:default="1" w:styleId="a">
    <w:name w:val="Normal"/>
    <w:qFormat/>
    <w:rsid w:val="004A3277"/>
  </w:style>
  <w:style w:type="paragraph" w:styleId="1">
    <w:name w:val="heading 1"/>
    <w:basedOn w:val="a"/>
    <w:next w:val="a"/>
    <w:link w:val="10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841CD9"/>
  </w:style>
  <w:style w:type="character" w:customStyle="1" w:styleId="10">
    <w:name w:val="Заголовок 1 Знак"/>
    <w:basedOn w:val="a0"/>
    <w:link w:val="1"/>
    <w:uiPriority w:val="9"/>
    <w:rsid w:val="00841CD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841CD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841CD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5">
    <w:name w:val="Normal Indent"/>
    <w:basedOn w:val="a"/>
    <w:uiPriority w:val="99"/>
    <w:unhideWhenUsed/>
    <w:rsid w:val="00841CD9"/>
    <w:pPr>
      <w:ind w:left="720"/>
    </w:pPr>
  </w:style>
  <w:style w:type="paragraph" w:styleId="a6">
    <w:name w:val="Subtitle"/>
    <w:basedOn w:val="a"/>
    <w:next w:val="a"/>
    <w:link w:val="a7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sid w:val="00841CD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8">
    <w:name w:val="Title"/>
    <w:basedOn w:val="a"/>
    <w:next w:val="a"/>
    <w:link w:val="a9"/>
    <w:uiPriority w:val="10"/>
    <w:qFormat/>
    <w:rsid w:val="00841CD9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Название Знак"/>
    <w:basedOn w:val="a0"/>
    <w:link w:val="a8"/>
    <w:uiPriority w:val="10"/>
    <w:rsid w:val="00841CD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aa">
    <w:name w:val="Emphasis"/>
    <w:basedOn w:val="a0"/>
    <w:uiPriority w:val="20"/>
    <w:qFormat/>
    <w:rsid w:val="00D1197D"/>
    <w:rPr>
      <w:i/>
      <w:iCs/>
    </w:rPr>
  </w:style>
  <w:style w:type="character" w:styleId="ab">
    <w:name w:val="Hyperlink"/>
    <w:basedOn w:val="a0"/>
    <w:uiPriority w:val="99"/>
    <w:unhideWhenUsed/>
    <w:rsid w:val="00756ABA"/>
    <w:rPr>
      <w:color w:val="0000FF" w:themeColor="hyperlink"/>
      <w:u w:val="single"/>
    </w:rPr>
  </w:style>
  <w:style w:type="table" w:styleId="ac">
    <w:name w:val="Table Grid"/>
    <w:basedOn w:val="a1"/>
    <w:uiPriority w:val="59"/>
    <w:rsid w:val="00756AB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caption"/>
    <w:basedOn w:val="a"/>
    <w:next w:val="a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m.edsoo.ru/7f414452" TargetMode="External"/><Relationship Id="rId21" Type="http://schemas.openxmlformats.org/officeDocument/2006/relationships/hyperlink" Target="https://m.edsoo.ru/7f413034" TargetMode="External"/><Relationship Id="rId34" Type="http://schemas.openxmlformats.org/officeDocument/2006/relationships/hyperlink" Target="https://m.edsoo.ru/7f414452" TargetMode="External"/><Relationship Id="rId42" Type="http://schemas.openxmlformats.org/officeDocument/2006/relationships/hyperlink" Target="https://m.edsoo.ru/7f414452" TargetMode="External"/><Relationship Id="rId47" Type="http://schemas.openxmlformats.org/officeDocument/2006/relationships/hyperlink" Target="https://m.edsoo.ru/7f4159f6" TargetMode="External"/><Relationship Id="rId50" Type="http://schemas.openxmlformats.org/officeDocument/2006/relationships/hyperlink" Target="https://m.edsoo.ru/7f4159f6" TargetMode="External"/><Relationship Id="rId55" Type="http://schemas.openxmlformats.org/officeDocument/2006/relationships/hyperlink" Target="https://m.edsoo.ru/7f4159f6" TargetMode="External"/><Relationship Id="rId63" Type="http://schemas.openxmlformats.org/officeDocument/2006/relationships/hyperlink" Target="https://m.edsoo.ru/7f4159f6" TargetMode="External"/><Relationship Id="rId68" Type="http://schemas.openxmlformats.org/officeDocument/2006/relationships/hyperlink" Target="https://m.edsoo.ru/7f417922" TargetMode="External"/><Relationship Id="rId76" Type="http://schemas.openxmlformats.org/officeDocument/2006/relationships/hyperlink" Target="https://m.edsoo.ru/7f417922" TargetMode="External"/><Relationship Id="rId84" Type="http://schemas.openxmlformats.org/officeDocument/2006/relationships/hyperlink" Target="https://m.edsoo.ru/7f419b78" TargetMode="External"/><Relationship Id="rId89" Type="http://schemas.openxmlformats.org/officeDocument/2006/relationships/hyperlink" Target="https://m.edsoo.ru/7f419b78" TargetMode="External"/><Relationship Id="rId97" Type="http://schemas.openxmlformats.org/officeDocument/2006/relationships/fontTable" Target="fontTable.xml"/><Relationship Id="rId7" Type="http://schemas.openxmlformats.org/officeDocument/2006/relationships/hyperlink" Target="https://m.edsoo.ru/7f413034" TargetMode="External"/><Relationship Id="rId71" Type="http://schemas.openxmlformats.org/officeDocument/2006/relationships/hyperlink" Target="https://m.edsoo.ru/7f417922" TargetMode="External"/><Relationship Id="rId92" Type="http://schemas.openxmlformats.org/officeDocument/2006/relationships/hyperlink" Target="https://m.edsoo.ru/7f419b78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m.edsoo.ru/7f413034" TargetMode="External"/><Relationship Id="rId29" Type="http://schemas.openxmlformats.org/officeDocument/2006/relationships/hyperlink" Target="https://m.edsoo.ru/7f414452" TargetMode="External"/><Relationship Id="rId11" Type="http://schemas.openxmlformats.org/officeDocument/2006/relationships/hyperlink" Target="https://m.edsoo.ru/7f413034" TargetMode="External"/><Relationship Id="rId24" Type="http://schemas.openxmlformats.org/officeDocument/2006/relationships/hyperlink" Target="https://m.edsoo.ru/7f414452" TargetMode="External"/><Relationship Id="rId32" Type="http://schemas.openxmlformats.org/officeDocument/2006/relationships/hyperlink" Target="https://m.edsoo.ru/7f414452" TargetMode="External"/><Relationship Id="rId37" Type="http://schemas.openxmlformats.org/officeDocument/2006/relationships/hyperlink" Target="https://m.edsoo.ru/7f414452" TargetMode="External"/><Relationship Id="rId40" Type="http://schemas.openxmlformats.org/officeDocument/2006/relationships/hyperlink" Target="https://m.edsoo.ru/7f414452" TargetMode="External"/><Relationship Id="rId45" Type="http://schemas.openxmlformats.org/officeDocument/2006/relationships/hyperlink" Target="https://m.edsoo.ru/7f414452" TargetMode="External"/><Relationship Id="rId53" Type="http://schemas.openxmlformats.org/officeDocument/2006/relationships/hyperlink" Target="https://m.edsoo.ru/7f4159f6" TargetMode="External"/><Relationship Id="rId58" Type="http://schemas.openxmlformats.org/officeDocument/2006/relationships/hyperlink" Target="https://m.edsoo.ru/7f4159f6" TargetMode="External"/><Relationship Id="rId66" Type="http://schemas.openxmlformats.org/officeDocument/2006/relationships/hyperlink" Target="https://m.edsoo.ru/7f4159f6" TargetMode="External"/><Relationship Id="rId74" Type="http://schemas.openxmlformats.org/officeDocument/2006/relationships/hyperlink" Target="https://m.edsoo.ru/7f417922" TargetMode="External"/><Relationship Id="rId79" Type="http://schemas.openxmlformats.org/officeDocument/2006/relationships/hyperlink" Target="https://m.edsoo.ru/7f417922" TargetMode="External"/><Relationship Id="rId87" Type="http://schemas.openxmlformats.org/officeDocument/2006/relationships/hyperlink" Target="https://m.edsoo.ru/7f419b78" TargetMode="External"/><Relationship Id="rId5" Type="http://schemas.openxmlformats.org/officeDocument/2006/relationships/hyperlink" Target="https://m.edsoo.ru/7f413034" TargetMode="External"/><Relationship Id="rId61" Type="http://schemas.openxmlformats.org/officeDocument/2006/relationships/hyperlink" Target="https://m.edsoo.ru/7f4159f6" TargetMode="External"/><Relationship Id="rId82" Type="http://schemas.openxmlformats.org/officeDocument/2006/relationships/hyperlink" Target="https://m.edsoo.ru/7f417922" TargetMode="External"/><Relationship Id="rId90" Type="http://schemas.openxmlformats.org/officeDocument/2006/relationships/hyperlink" Target="https://m.edsoo.ru/7f419b78" TargetMode="External"/><Relationship Id="rId95" Type="http://schemas.openxmlformats.org/officeDocument/2006/relationships/hyperlink" Target="https://m.edsoo.ru/7f419b78" TargetMode="External"/><Relationship Id="rId19" Type="http://schemas.openxmlformats.org/officeDocument/2006/relationships/hyperlink" Target="https://m.edsoo.ru/7f413034" TargetMode="External"/><Relationship Id="rId14" Type="http://schemas.openxmlformats.org/officeDocument/2006/relationships/hyperlink" Target="https://m.edsoo.ru/7f413034" TargetMode="External"/><Relationship Id="rId22" Type="http://schemas.openxmlformats.org/officeDocument/2006/relationships/hyperlink" Target="https://m.edsoo.ru/7f413034" TargetMode="External"/><Relationship Id="rId27" Type="http://schemas.openxmlformats.org/officeDocument/2006/relationships/hyperlink" Target="https://m.edsoo.ru/7f414452" TargetMode="External"/><Relationship Id="rId30" Type="http://schemas.openxmlformats.org/officeDocument/2006/relationships/hyperlink" Target="https://m.edsoo.ru/7f414452" TargetMode="External"/><Relationship Id="rId35" Type="http://schemas.openxmlformats.org/officeDocument/2006/relationships/hyperlink" Target="https://m.edsoo.ru/7f414452" TargetMode="External"/><Relationship Id="rId43" Type="http://schemas.openxmlformats.org/officeDocument/2006/relationships/hyperlink" Target="https://m.edsoo.ru/7f414452" TargetMode="External"/><Relationship Id="rId48" Type="http://schemas.openxmlformats.org/officeDocument/2006/relationships/hyperlink" Target="https://m.edsoo.ru/7f4159f6" TargetMode="External"/><Relationship Id="rId56" Type="http://schemas.openxmlformats.org/officeDocument/2006/relationships/hyperlink" Target="https://m.edsoo.ru/7f4159f6" TargetMode="External"/><Relationship Id="rId64" Type="http://schemas.openxmlformats.org/officeDocument/2006/relationships/hyperlink" Target="https://m.edsoo.ru/7f4159f6" TargetMode="External"/><Relationship Id="rId69" Type="http://schemas.openxmlformats.org/officeDocument/2006/relationships/hyperlink" Target="https://m.edsoo.ru/7f417922" TargetMode="External"/><Relationship Id="rId77" Type="http://schemas.openxmlformats.org/officeDocument/2006/relationships/hyperlink" Target="https://m.edsoo.ru/7f417922" TargetMode="External"/><Relationship Id="rId8" Type="http://schemas.openxmlformats.org/officeDocument/2006/relationships/hyperlink" Target="https://m.edsoo.ru/7f413034" TargetMode="External"/><Relationship Id="rId51" Type="http://schemas.openxmlformats.org/officeDocument/2006/relationships/hyperlink" Target="https://m.edsoo.ru/7f4159f6" TargetMode="External"/><Relationship Id="rId72" Type="http://schemas.openxmlformats.org/officeDocument/2006/relationships/hyperlink" Target="https://m.edsoo.ru/7f417922" TargetMode="External"/><Relationship Id="rId80" Type="http://schemas.openxmlformats.org/officeDocument/2006/relationships/hyperlink" Target="https://m.edsoo.ru/7f417922" TargetMode="External"/><Relationship Id="rId85" Type="http://schemas.openxmlformats.org/officeDocument/2006/relationships/hyperlink" Target="https://m.edsoo.ru/7f419b78" TargetMode="External"/><Relationship Id="rId93" Type="http://schemas.openxmlformats.org/officeDocument/2006/relationships/hyperlink" Target="https://m.edsoo.ru/7f419b78" TargetMode="External"/><Relationship Id="rId98" Type="http://schemas.openxmlformats.org/officeDocument/2006/relationships/theme" Target="theme/theme1.xml"/><Relationship Id="rId3" Type="http://schemas.openxmlformats.org/officeDocument/2006/relationships/webSettings" Target="webSettings.xml"/><Relationship Id="rId12" Type="http://schemas.openxmlformats.org/officeDocument/2006/relationships/hyperlink" Target="https://m.edsoo.ru/7f413034" TargetMode="External"/><Relationship Id="rId17" Type="http://schemas.openxmlformats.org/officeDocument/2006/relationships/hyperlink" Target="https://m.edsoo.ru/7f413034" TargetMode="External"/><Relationship Id="rId25" Type="http://schemas.openxmlformats.org/officeDocument/2006/relationships/hyperlink" Target="https://m.edsoo.ru/7f414452" TargetMode="External"/><Relationship Id="rId33" Type="http://schemas.openxmlformats.org/officeDocument/2006/relationships/hyperlink" Target="https://m.edsoo.ru/7f414452" TargetMode="External"/><Relationship Id="rId38" Type="http://schemas.openxmlformats.org/officeDocument/2006/relationships/hyperlink" Target="https://m.edsoo.ru/7f414452" TargetMode="External"/><Relationship Id="rId46" Type="http://schemas.openxmlformats.org/officeDocument/2006/relationships/hyperlink" Target="https://m.edsoo.ru/7f4159f6" TargetMode="External"/><Relationship Id="rId59" Type="http://schemas.openxmlformats.org/officeDocument/2006/relationships/hyperlink" Target="https://m.edsoo.ru/7f4159f6" TargetMode="External"/><Relationship Id="rId67" Type="http://schemas.openxmlformats.org/officeDocument/2006/relationships/hyperlink" Target="https://m.edsoo.ru/7f417922" TargetMode="External"/><Relationship Id="rId20" Type="http://schemas.openxmlformats.org/officeDocument/2006/relationships/hyperlink" Target="https://m.edsoo.ru/7f413034" TargetMode="External"/><Relationship Id="rId41" Type="http://schemas.openxmlformats.org/officeDocument/2006/relationships/hyperlink" Target="https://m.edsoo.ru/7f414452" TargetMode="External"/><Relationship Id="rId54" Type="http://schemas.openxmlformats.org/officeDocument/2006/relationships/hyperlink" Target="https://m.edsoo.ru/7f4159f6" TargetMode="External"/><Relationship Id="rId62" Type="http://schemas.openxmlformats.org/officeDocument/2006/relationships/hyperlink" Target="https://m.edsoo.ru/7f4159f6" TargetMode="External"/><Relationship Id="rId70" Type="http://schemas.openxmlformats.org/officeDocument/2006/relationships/hyperlink" Target="https://m.edsoo.ru/7f417922" TargetMode="External"/><Relationship Id="rId75" Type="http://schemas.openxmlformats.org/officeDocument/2006/relationships/hyperlink" Target="https://m.edsoo.ru/7f417922" TargetMode="External"/><Relationship Id="rId83" Type="http://schemas.openxmlformats.org/officeDocument/2006/relationships/hyperlink" Target="https://m.edsoo.ru/7f419b78" TargetMode="External"/><Relationship Id="rId88" Type="http://schemas.openxmlformats.org/officeDocument/2006/relationships/hyperlink" Target="https://m.edsoo.ru/7f419b78" TargetMode="External"/><Relationship Id="rId91" Type="http://schemas.openxmlformats.org/officeDocument/2006/relationships/hyperlink" Target="https://m.edsoo.ru/7f419b78" TargetMode="External"/><Relationship Id="rId96" Type="http://schemas.openxmlformats.org/officeDocument/2006/relationships/hyperlink" Target="https://m.edsoo.ru/7f419b78" TargetMode="External"/><Relationship Id="rId1" Type="http://schemas.openxmlformats.org/officeDocument/2006/relationships/styles" Target="styles.xml"/><Relationship Id="rId6" Type="http://schemas.openxmlformats.org/officeDocument/2006/relationships/hyperlink" Target="https://m.edsoo.ru/7f413034" TargetMode="External"/><Relationship Id="rId15" Type="http://schemas.openxmlformats.org/officeDocument/2006/relationships/hyperlink" Target="https://m.edsoo.ru/7f413034" TargetMode="External"/><Relationship Id="rId23" Type="http://schemas.openxmlformats.org/officeDocument/2006/relationships/hyperlink" Target="https://m.edsoo.ru/7f414452" TargetMode="External"/><Relationship Id="rId28" Type="http://schemas.openxmlformats.org/officeDocument/2006/relationships/hyperlink" Target="https://m.edsoo.ru/7f414452" TargetMode="External"/><Relationship Id="rId36" Type="http://schemas.openxmlformats.org/officeDocument/2006/relationships/hyperlink" Target="https://m.edsoo.ru/7f414452" TargetMode="External"/><Relationship Id="rId49" Type="http://schemas.openxmlformats.org/officeDocument/2006/relationships/hyperlink" Target="https://m.edsoo.ru/7f4159f6" TargetMode="External"/><Relationship Id="rId57" Type="http://schemas.openxmlformats.org/officeDocument/2006/relationships/hyperlink" Target="https://m.edsoo.ru/7f4159f6" TargetMode="External"/><Relationship Id="rId10" Type="http://schemas.openxmlformats.org/officeDocument/2006/relationships/hyperlink" Target="https://m.edsoo.ru/7f413034" TargetMode="External"/><Relationship Id="rId31" Type="http://schemas.openxmlformats.org/officeDocument/2006/relationships/hyperlink" Target="https://m.edsoo.ru/7f414452" TargetMode="External"/><Relationship Id="rId44" Type="http://schemas.openxmlformats.org/officeDocument/2006/relationships/hyperlink" Target="https://m.edsoo.ru/7f414452" TargetMode="External"/><Relationship Id="rId52" Type="http://schemas.openxmlformats.org/officeDocument/2006/relationships/hyperlink" Target="https://m.edsoo.ru/7f4159f6" TargetMode="External"/><Relationship Id="rId60" Type="http://schemas.openxmlformats.org/officeDocument/2006/relationships/hyperlink" Target="https://m.edsoo.ru/7f4159f6" TargetMode="External"/><Relationship Id="rId65" Type="http://schemas.openxmlformats.org/officeDocument/2006/relationships/hyperlink" Target="https://m.edsoo.ru/7f4159f6" TargetMode="External"/><Relationship Id="rId73" Type="http://schemas.openxmlformats.org/officeDocument/2006/relationships/hyperlink" Target="https://m.edsoo.ru/7f417922" TargetMode="External"/><Relationship Id="rId78" Type="http://schemas.openxmlformats.org/officeDocument/2006/relationships/hyperlink" Target="https://m.edsoo.ru/7f417922" TargetMode="External"/><Relationship Id="rId81" Type="http://schemas.openxmlformats.org/officeDocument/2006/relationships/hyperlink" Target="https://m.edsoo.ru/7f417922" TargetMode="External"/><Relationship Id="rId86" Type="http://schemas.openxmlformats.org/officeDocument/2006/relationships/hyperlink" Target="https://m.edsoo.ru/7f419b78" TargetMode="External"/><Relationship Id="rId94" Type="http://schemas.openxmlformats.org/officeDocument/2006/relationships/hyperlink" Target="https://m.edsoo.ru/7f419b78" TargetMode="External"/><Relationship Id="rId4" Type="http://schemas.openxmlformats.org/officeDocument/2006/relationships/hyperlink" Target="https://m.edsoo.ru/7f413034" TargetMode="External"/><Relationship Id="rId9" Type="http://schemas.openxmlformats.org/officeDocument/2006/relationships/hyperlink" Target="https://m.edsoo.ru/7f413034" TargetMode="External"/><Relationship Id="rId13" Type="http://schemas.openxmlformats.org/officeDocument/2006/relationships/hyperlink" Target="https://m.edsoo.ru/7f413034" TargetMode="External"/><Relationship Id="rId18" Type="http://schemas.openxmlformats.org/officeDocument/2006/relationships/hyperlink" Target="https://m.edsoo.ru/7f413034" TargetMode="External"/><Relationship Id="rId39" Type="http://schemas.openxmlformats.org/officeDocument/2006/relationships/hyperlink" Target="https://m.edsoo.ru/7f41445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75</Pages>
  <Words>18984</Words>
  <Characters>108209</Characters>
  <Application>Microsoft Office Word</Application>
  <DocSecurity>0</DocSecurity>
  <Lines>901</Lines>
  <Paragraphs>253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126940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Серовы</cp:lastModifiedBy>
  <cp:revision>3</cp:revision>
  <dcterms:created xsi:type="dcterms:W3CDTF">2023-08-28T11:23:00Z</dcterms:created>
  <dcterms:modified xsi:type="dcterms:W3CDTF">2023-08-28T14:42:00Z</dcterms:modified>
</cp:coreProperties>
</file>